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C" w:rsidRDefault="0053217C">
      <w:pPr>
        <w:rPr>
          <w:lang w:val="en-US"/>
        </w:rPr>
      </w:pPr>
    </w:p>
    <w:p w:rsidR="006F4271" w:rsidRDefault="006F4271">
      <w:pPr>
        <w:rPr>
          <w:lang w:val="en-US"/>
        </w:rPr>
      </w:pPr>
    </w:p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6F4271" w:rsidRPr="006F4271" w:rsidTr="008661BE">
        <w:tc>
          <w:tcPr>
            <w:tcW w:w="5040" w:type="dxa"/>
          </w:tcPr>
          <w:p w:rsidR="006F4271" w:rsidRPr="006F4271" w:rsidRDefault="006F4271" w:rsidP="006F4271">
            <w:pPr>
              <w:jc w:val="center"/>
              <w:rPr>
                <w:rFonts w:asciiTheme="minorHAnsi" w:eastAsiaTheme="minorEastAsia" w:hAnsiTheme="minorHAnsi" w:cstheme="minorBidi"/>
                <w:lang w:val="en-US" w:eastAsia="el-GR"/>
              </w:rPr>
            </w:pPr>
            <w:r w:rsidRPr="006F4271">
              <w:rPr>
                <w:rFonts w:asciiTheme="minorHAnsi" w:eastAsiaTheme="minorEastAsia" w:hAnsiTheme="minorHAnsi" w:cstheme="minorBidi"/>
                <w:noProof/>
                <w:lang w:val="el-GR" w:eastAsia="el-GR"/>
              </w:rPr>
              <w:drawing>
                <wp:inline distT="0" distB="0" distL="0" distR="0">
                  <wp:extent cx="495300" cy="514350"/>
                  <wp:effectExtent l="19050" t="0" r="0" b="0"/>
                  <wp:docPr id="1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6F4271" w:rsidRPr="006F4271" w:rsidRDefault="006F4271" w:rsidP="006F4271">
            <w:pPr>
              <w:spacing w:after="200"/>
              <w:rPr>
                <w:rFonts w:asciiTheme="minorHAnsi" w:eastAsiaTheme="minorEastAsia" w:hAnsiTheme="minorHAnsi" w:cstheme="minorBidi"/>
                <w:lang w:val="en-US" w:eastAsia="el-GR"/>
              </w:rPr>
            </w:pPr>
          </w:p>
        </w:tc>
      </w:tr>
      <w:tr w:rsidR="006F4271" w:rsidRPr="006F4271" w:rsidTr="008661BE">
        <w:tc>
          <w:tcPr>
            <w:tcW w:w="5040" w:type="dxa"/>
          </w:tcPr>
          <w:p w:rsidR="006F4271" w:rsidRPr="006F4271" w:rsidRDefault="006F4271" w:rsidP="006F4271">
            <w:pPr>
              <w:spacing w:before="120"/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ΕΛΛΗΝΙΚΗ ΔΗΜΟΚΡΑΤΙΑ</w:t>
            </w:r>
          </w:p>
          <w:p w:rsidR="006F4271" w:rsidRPr="006F4271" w:rsidRDefault="006F4271" w:rsidP="006F4271">
            <w:pPr>
              <w:spacing w:before="120"/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ΥΠΟΥΡΓΕΙΟ ΠΑΙΔΕΙΑΣ ΚΑΙ ΘΡΗΣΚΕΥΜΑΤΩΝ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ΠΕΡΙΦΕΡΕΙΑΚΗ Δ/ΝΣΗ Π/ΘΜΙΑΣ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ΚΑΙ Δ/ΘΜΙΑΣ ΕΚΠ/ΣΗΣ ΚΡΗΤΗΣ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Δ/ΝΣΗ Δ/ΘΜΙΑΣ ΕΚΠ/ΣΗΣ Ν.ΗΡΑΚΛΕΙΟΥ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ΓΥΜΝΑΣΙΟ ΑΓΙΟΥ ΜΥΡΩΝΑ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sym w:font="Wingdings" w:char="F02A"/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>: Άγ. Μύρωνας Τ.Κ. 70013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sym w:font="Wingdings 2" w:char="F027"/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&amp; </w:t>
            </w:r>
            <w:r w:rsidRPr="006F4271">
              <w:rPr>
                <w:rFonts w:ascii="Trebuchet MS" w:eastAsiaTheme="minorEastAsia" w:hAnsi="Trebuchet MS" w:cstheme="minorBidi"/>
                <w:lang w:val="en-US" w:eastAsia="el-GR"/>
              </w:rPr>
              <w:t>fax</w:t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: 2810 721263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>Πληροφορίες: Αγαπητός Χαράλαμπος</w:t>
            </w:r>
          </w:p>
        </w:tc>
        <w:tc>
          <w:tcPr>
            <w:tcW w:w="4860" w:type="dxa"/>
          </w:tcPr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</w:t>
            </w:r>
            <w:r w:rsidR="006F66CB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Άγιος Μύρωνας, </w:t>
            </w:r>
            <w:r w:rsidR="006F66CB">
              <w:rPr>
                <w:rFonts w:ascii="Trebuchet MS" w:eastAsiaTheme="minorEastAsia" w:hAnsi="Trebuchet MS" w:cstheme="minorBidi"/>
                <w:lang w:val="en-US" w:eastAsia="el-GR"/>
              </w:rPr>
              <w:t>26</w:t>
            </w:r>
            <w:r w:rsidR="006F66CB">
              <w:rPr>
                <w:rFonts w:ascii="Trebuchet MS" w:eastAsiaTheme="minorEastAsia" w:hAnsi="Trebuchet MS" w:cstheme="minorBidi"/>
                <w:lang w:val="el-GR" w:eastAsia="el-GR"/>
              </w:rPr>
              <w:t>/</w:t>
            </w:r>
            <w:r w:rsidR="006F66CB">
              <w:rPr>
                <w:rFonts w:ascii="Trebuchet MS" w:eastAsiaTheme="minorEastAsia" w:hAnsi="Trebuchet MS" w:cstheme="minorBidi"/>
                <w:lang w:val="en-US" w:eastAsia="el-GR"/>
              </w:rPr>
              <w:t>9</w:t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>/2019</w:t>
            </w:r>
          </w:p>
          <w:p w:rsidR="006F4271" w:rsidRPr="006F66CB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n-US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</w:t>
            </w:r>
            <w:r w:rsidR="006F66CB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αρ.πρωτ. 255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             Προς τη 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Δ/ΝΣΗ  Δ/ΘΜΙΑΣ ΕΚΠ/ΣΗΣ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            ΗΡΑΚΛΕΙΟΥ</w:t>
            </w:r>
          </w:p>
        </w:tc>
      </w:tr>
    </w:tbl>
    <w:p w:rsidR="006F66CB" w:rsidRDefault="006F66CB" w:rsidP="006F66CB">
      <w:pPr>
        <w:autoSpaceDE w:val="0"/>
        <w:autoSpaceDN w:val="0"/>
        <w:adjustRightInd w:val="0"/>
        <w:rPr>
          <w:b/>
          <w:bCs/>
          <w:color w:val="000000"/>
          <w:lang w:val="en-US" w:eastAsia="el-GR"/>
        </w:rPr>
      </w:pPr>
      <w:r>
        <w:rPr>
          <w:b/>
          <w:bCs/>
          <w:color w:val="000000"/>
          <w:lang w:val="en-US" w:eastAsia="el-GR"/>
        </w:rPr>
        <w:t xml:space="preserve"> </w:t>
      </w:r>
    </w:p>
    <w:p w:rsidR="006F66CB" w:rsidRDefault="006F66CB" w:rsidP="006F66CB">
      <w:pPr>
        <w:autoSpaceDE w:val="0"/>
        <w:autoSpaceDN w:val="0"/>
        <w:adjustRightInd w:val="0"/>
        <w:rPr>
          <w:b/>
          <w:bCs/>
          <w:color w:val="000000"/>
          <w:lang w:val="en-US" w:eastAsia="el-GR"/>
        </w:rPr>
      </w:pPr>
    </w:p>
    <w:p w:rsidR="006F66CB" w:rsidRDefault="006F66CB" w:rsidP="006F66CB">
      <w:pPr>
        <w:autoSpaceDE w:val="0"/>
        <w:autoSpaceDN w:val="0"/>
        <w:adjustRightInd w:val="0"/>
        <w:rPr>
          <w:b/>
          <w:bCs/>
          <w:color w:val="000000"/>
          <w:lang w:val="el-GR" w:eastAsia="el-GR"/>
        </w:rPr>
      </w:pPr>
      <w:r>
        <w:rPr>
          <w:b/>
          <w:bCs/>
          <w:color w:val="000000"/>
          <w:lang w:val="el-GR" w:eastAsia="el-GR"/>
        </w:rPr>
        <w:t xml:space="preserve">Θέμα : Ανάθεση της μετακίνησης των μαθητών/τριών του  Γυμνασίου Αγίου Μύρωνα στο Ρέθυμνο στα πλαίσια εκπαιδευτικής επίσκεψης. </w:t>
      </w:r>
    </w:p>
    <w:p w:rsidR="006F66CB" w:rsidRDefault="006F66CB" w:rsidP="006F66CB">
      <w:pPr>
        <w:autoSpaceDE w:val="0"/>
        <w:autoSpaceDN w:val="0"/>
        <w:adjustRightInd w:val="0"/>
        <w:rPr>
          <w:color w:val="000000"/>
          <w:lang w:val="el-GR" w:eastAsia="el-GR"/>
        </w:rPr>
      </w:pPr>
    </w:p>
    <w:p w:rsidR="006F66CB" w:rsidRDefault="006F66CB" w:rsidP="006F66CB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>Σύμφωνα με την ΥΑ 33120/ΓΔ4/28-2-2017 (ΦΕΚ 681/τΒ/6-3-2017) του ΥΠ.Π.Ε.Θ, ανακοινώνεται ότι το</w:t>
      </w:r>
      <w:r>
        <w:rPr>
          <w:color w:val="000000"/>
          <w:vertAlign w:val="superscript"/>
          <w:lang w:val="el-GR" w:eastAsia="el-GR"/>
        </w:rPr>
        <w:t xml:space="preserve"> </w:t>
      </w:r>
      <w:r>
        <w:rPr>
          <w:color w:val="000000"/>
          <w:lang w:val="el-GR" w:eastAsia="el-GR"/>
        </w:rPr>
        <w:t>Γυμνάσιο Αγίου Μύρωνα, μετά τη σχετική προκήρυξη και την αξιολόγηση των προσφορών από τη Διευθύντρια και το σύλλογο Διδασκόντων, ανέθεσε τη διοργάνωση της μετακίνησης με λεωφορείο των ενενήντα</w:t>
      </w:r>
      <w:r w:rsidR="004B41BF">
        <w:rPr>
          <w:color w:val="000000"/>
          <w:lang w:val="el-GR" w:eastAsia="el-GR"/>
        </w:rPr>
        <w:t xml:space="preserve"> οκτώ(98)</w:t>
      </w:r>
      <w:r>
        <w:rPr>
          <w:color w:val="000000"/>
          <w:lang w:val="el-GR" w:eastAsia="el-GR"/>
        </w:rPr>
        <w:t xml:space="preserve"> μαθητών/τριών και πέντε (5) συνοδών καθηγητών του σχολείου, στο πλαίσιο εκπαιδευτικής επίσκεψης (συμμετοχή στο Παγκόσμιο Πρωτάθλημα Μίνι Ποδοσφαίρου )  στο </w:t>
      </w:r>
      <w:r>
        <w:rPr>
          <w:b/>
          <w:color w:val="000000"/>
          <w:lang w:val="el-GR" w:eastAsia="el-GR"/>
        </w:rPr>
        <w:t>Ρέθυμνο</w:t>
      </w:r>
      <w:r>
        <w:rPr>
          <w:color w:val="000000"/>
          <w:lang w:val="el-GR" w:eastAsia="el-GR"/>
        </w:rPr>
        <w:t>,</w:t>
      </w:r>
      <w:r>
        <w:rPr>
          <w:b/>
          <w:color w:val="000000"/>
          <w:lang w:val="el-GR" w:eastAsia="el-GR"/>
        </w:rPr>
        <w:t xml:space="preserve"> </w:t>
      </w:r>
      <w:r>
        <w:rPr>
          <w:color w:val="000000"/>
          <w:lang w:val="el-GR" w:eastAsia="el-GR"/>
        </w:rPr>
        <w:t xml:space="preserve">την </w:t>
      </w:r>
      <w:r>
        <w:rPr>
          <w:b/>
          <w:color w:val="000000"/>
          <w:lang w:val="el-GR" w:eastAsia="el-GR"/>
        </w:rPr>
        <w:t>Τετάρτη 16/10/2019</w:t>
      </w:r>
      <w:r>
        <w:rPr>
          <w:color w:val="000000"/>
          <w:lang w:val="el-GR" w:eastAsia="el-GR"/>
        </w:rPr>
        <w:t xml:space="preserve">, στο ταξιδιωτικό γραφείο </w:t>
      </w:r>
      <w:proofErr w:type="spellStart"/>
      <w:r w:rsidRPr="004B41BF">
        <w:rPr>
          <w:color w:val="000000"/>
          <w:lang w:val="el-GR" w:eastAsia="el-GR"/>
        </w:rPr>
        <w:t>Μαγκουσάκης</w:t>
      </w:r>
      <w:proofErr w:type="spellEnd"/>
      <w:r w:rsidRPr="004B41BF">
        <w:rPr>
          <w:color w:val="000000"/>
          <w:lang w:val="el-GR" w:eastAsia="el-GR"/>
        </w:rPr>
        <w:t xml:space="preserve"> Σπυρίδων</w:t>
      </w:r>
      <w:r>
        <w:rPr>
          <w:color w:val="000000"/>
          <w:lang w:val="el-GR" w:eastAsia="el-GR"/>
        </w:rPr>
        <w:t xml:space="preserve">, κρίνοντας την προσφορά αυτή ως: </w:t>
      </w:r>
    </w:p>
    <w:p w:rsidR="006F66CB" w:rsidRDefault="006F66CB" w:rsidP="006F66CB">
      <w:pPr>
        <w:numPr>
          <w:ilvl w:val="0"/>
          <w:numId w:val="3"/>
        </w:numPr>
        <w:autoSpaceDE w:val="0"/>
        <w:autoSpaceDN w:val="0"/>
        <w:adjustRightInd w:val="0"/>
        <w:spacing w:before="120" w:after="129"/>
        <w:ind w:left="714" w:hanging="357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απόλυτα σύμφωνη με τις προϋποθέσεις της σχετικής πρόσκλησης εκδήλωσης ενδιαφέροντος </w:t>
      </w:r>
    </w:p>
    <w:p w:rsidR="006F66CB" w:rsidRDefault="006F66CB" w:rsidP="006F66CB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την πλέον συμφέρουσα οικονομικά. </w:t>
      </w:r>
    </w:p>
    <w:p w:rsidR="006F66CB" w:rsidRDefault="006F66CB" w:rsidP="006F66CB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6F66CB" w:rsidRDefault="006F66CB" w:rsidP="006F66CB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Συνολικά κατατέθηκαν στη διεύθυνση του Σχολείου προσφορές από τρία (03) ταξιδιωτικά γραφεία, με τη σειρά πρωτοκόλλησης ως εξής: </w:t>
      </w:r>
    </w:p>
    <w:p w:rsidR="006F66CB" w:rsidRDefault="006F66CB" w:rsidP="006F66CB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1. </w:t>
      </w:r>
      <w:proofErr w:type="gramStart"/>
      <w:r>
        <w:rPr>
          <w:color w:val="000000"/>
          <w:lang w:val="en-US" w:eastAsia="el-GR"/>
        </w:rPr>
        <w:t>CTRS</w:t>
      </w:r>
      <w:r>
        <w:rPr>
          <w:color w:val="000000"/>
          <w:lang w:val="el-GR" w:eastAsia="el-GR"/>
        </w:rPr>
        <w:t xml:space="preserve"> 2.</w:t>
      </w:r>
      <w:r w:rsidRPr="006F66CB">
        <w:rPr>
          <w:color w:val="000000"/>
          <w:lang w:val="el-GR" w:eastAsia="el-GR"/>
        </w:rPr>
        <w:t xml:space="preserve">365 </w:t>
      </w:r>
      <w:r>
        <w:rPr>
          <w:color w:val="000000"/>
          <w:lang w:val="en-US" w:eastAsia="el-GR"/>
        </w:rPr>
        <w:t>TOURS</w:t>
      </w:r>
      <w:r>
        <w:rPr>
          <w:color w:val="000000"/>
          <w:lang w:val="el-GR" w:eastAsia="el-GR"/>
        </w:rPr>
        <w:t xml:space="preserve"> και 3.Μαγκουσάκης Σπυρίδων, οι οποίες δημοσιοποιούνται στον </w:t>
      </w:r>
      <w:proofErr w:type="spellStart"/>
      <w:r>
        <w:rPr>
          <w:color w:val="000000"/>
          <w:lang w:val="el-GR" w:eastAsia="el-GR"/>
        </w:rPr>
        <w:t>ιστότοπο</w:t>
      </w:r>
      <w:proofErr w:type="spellEnd"/>
      <w:r>
        <w:rPr>
          <w:color w:val="000000"/>
          <w:lang w:val="el-GR" w:eastAsia="el-GR"/>
        </w:rPr>
        <w:t xml:space="preserve"> της Διεύθυνσης Δευτεροβάθμιας Εκπαίδευσης Ηρακλείου.</w:t>
      </w:r>
      <w:proofErr w:type="gramEnd"/>
      <w:r>
        <w:rPr>
          <w:color w:val="000000"/>
          <w:lang w:val="el-GR" w:eastAsia="el-GR"/>
        </w:rPr>
        <w:t xml:space="preserve"> </w:t>
      </w:r>
    </w:p>
    <w:p w:rsidR="006F66CB" w:rsidRDefault="006F66CB" w:rsidP="006F66CB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6F66CB" w:rsidRDefault="006F66CB" w:rsidP="006F66C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Υπενθυμίζεται ότι, βάσει της παραγράφου 2 του άρθρου 13 της προαναφερθείσας υπουργικής απόφασης, η προθεσμία για πιθανές ενστάσεις λήγει την Δευτέρα 30 Σεπτεμβρίου 2019 και ώρα 09:00, οπότε κ</w:t>
      </w:r>
      <w:r w:rsidR="004B41BF">
        <w:rPr>
          <w:rFonts w:ascii="Times New Roman" w:hAnsi="Times New Roman" w:cs="Times New Roman"/>
        </w:rPr>
        <w:t xml:space="preserve">αι θα πρέπει να έχουν υποβληθεί με ηλεκτρονικό ταχυδρομείο </w:t>
      </w:r>
      <w:r>
        <w:rPr>
          <w:rFonts w:ascii="Times New Roman" w:hAnsi="Times New Roman" w:cs="Times New Roman"/>
        </w:rPr>
        <w:t>στο γραφείο της διεύθυνσης του σχολείου.</w:t>
      </w:r>
      <w:r>
        <w:tab/>
      </w:r>
    </w:p>
    <w:p w:rsidR="006F66CB" w:rsidRDefault="006F66CB" w:rsidP="006F66CB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66CB" w:rsidRDefault="006F66CB" w:rsidP="006F66CB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Default="006F4271" w:rsidP="006F4271">
      <w:pPr>
        <w:jc w:val="both"/>
        <w:rPr>
          <w:rFonts w:ascii="Trebuchet MS" w:eastAsia="Times New Roman" w:hAnsi="Trebuchet MS" w:cs="Arial"/>
          <w:lang w:val="el-GR" w:eastAsia="el-GR"/>
        </w:rPr>
      </w:pPr>
    </w:p>
    <w:p w:rsidR="006F1CC4" w:rsidRPr="006F4271" w:rsidRDefault="006F1CC4" w:rsidP="006F4271">
      <w:pPr>
        <w:jc w:val="both"/>
        <w:rPr>
          <w:rFonts w:ascii="Trebuchet MS" w:eastAsia="Times New Roman" w:hAnsi="Trebuchet MS" w:cs="Arial"/>
          <w:lang w:val="el-GR" w:eastAsia="el-GR"/>
        </w:rPr>
      </w:pPr>
    </w:p>
    <w:p w:rsidR="00376299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Η Διευθύντρια</w:t>
      </w:r>
    </w:p>
    <w:p w:rsidR="00376299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Λέλεκα Δέσποινα</w:t>
      </w:r>
    </w:p>
    <w:p w:rsidR="006F4271" w:rsidRDefault="006F4271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Default="006F4271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Pr="006F4271" w:rsidRDefault="006F4271" w:rsidP="006F4271">
      <w:pPr>
        <w:rPr>
          <w:lang w:val="el-GR"/>
        </w:rPr>
      </w:pPr>
    </w:p>
    <w:sectPr w:rsidR="006F4271" w:rsidRPr="006F4271" w:rsidSect="00532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F8"/>
    <w:multiLevelType w:val="hybridMultilevel"/>
    <w:tmpl w:val="B1628D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90C"/>
    <w:multiLevelType w:val="hybridMultilevel"/>
    <w:tmpl w:val="C93230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4271"/>
    <w:rsid w:val="00376299"/>
    <w:rsid w:val="004B41BF"/>
    <w:rsid w:val="0053217C"/>
    <w:rsid w:val="00537679"/>
    <w:rsid w:val="006249FC"/>
    <w:rsid w:val="006F1CC4"/>
    <w:rsid w:val="006F4271"/>
    <w:rsid w:val="006F66CB"/>
    <w:rsid w:val="00A559A7"/>
    <w:rsid w:val="00F8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F427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F42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F42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271"/>
    <w:rPr>
      <w:rFonts w:ascii="Tahoma" w:eastAsia="Calibri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624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2019-09-25T09:37:00Z</dcterms:created>
  <dcterms:modified xsi:type="dcterms:W3CDTF">2019-09-25T09:37:00Z</dcterms:modified>
</cp:coreProperties>
</file>