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275"/>
        <w:gridCol w:w="3135"/>
        <w:gridCol w:w="484"/>
        <w:gridCol w:w="4837"/>
      </w:tblGrid>
      <w:tr w:rsidR="001F2474" w:rsidRPr="001F2474" w:rsidTr="0035609B">
        <w:trPr>
          <w:trHeight w:val="1470"/>
          <w:jc w:val="center"/>
        </w:trPr>
        <w:tc>
          <w:tcPr>
            <w:tcW w:w="4859" w:type="dxa"/>
            <w:gridSpan w:val="3"/>
          </w:tcPr>
          <w:p w:rsidR="001F2474" w:rsidRPr="001F2474" w:rsidRDefault="001F2474" w:rsidP="001F2474">
            <w:pPr>
              <w:jc w:val="center"/>
              <w:rPr>
                <w:rFonts w:cstheme="minorHAnsi"/>
                <w:lang w:val="en-US"/>
              </w:rPr>
            </w:pPr>
            <w:bookmarkStart w:id="0" w:name="_GoBack"/>
            <w:bookmarkEnd w:id="0"/>
            <w:r w:rsidRPr="001F2474">
              <w:rPr>
                <w:rFonts w:cstheme="minorHAnsi"/>
                <w:noProof/>
                <w:color w:val="000000"/>
                <w:lang w:eastAsia="el-GR"/>
              </w:rPr>
              <w:drawing>
                <wp:inline distT="0" distB="0" distL="0" distR="0">
                  <wp:extent cx="457200" cy="43815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57200" cy="438150"/>
                          </a:xfrm>
                          <a:prstGeom prst="rect">
                            <a:avLst/>
                          </a:prstGeom>
                          <a:noFill/>
                          <a:ln w="9525">
                            <a:noFill/>
                            <a:miter lim="800000"/>
                            <a:headEnd/>
                            <a:tailEnd/>
                          </a:ln>
                        </pic:spPr>
                      </pic:pic>
                    </a:graphicData>
                  </a:graphic>
                </wp:inline>
              </w:drawing>
            </w:r>
          </w:p>
          <w:p w:rsidR="001F2474" w:rsidRPr="0082452E" w:rsidRDefault="001F2474" w:rsidP="001F2474">
            <w:pPr>
              <w:jc w:val="center"/>
              <w:rPr>
                <w:rFonts w:cstheme="minorHAnsi"/>
              </w:rPr>
            </w:pPr>
            <w:r w:rsidRPr="001F2474">
              <w:rPr>
                <w:rFonts w:cstheme="minorHAnsi"/>
              </w:rPr>
              <w:t>ΕΛΛΗΝΙΚΗ ΔΗΜΟΚΡΑΤΙΑ</w:t>
            </w:r>
          </w:p>
          <w:p w:rsidR="001F2474" w:rsidRPr="001F2474" w:rsidRDefault="001A39C5" w:rsidP="001F2474">
            <w:pPr>
              <w:jc w:val="center"/>
              <w:rPr>
                <w:rFonts w:cstheme="minorHAnsi"/>
              </w:rPr>
            </w:pPr>
            <w:r>
              <w:rPr>
                <w:rFonts w:cstheme="minorHAnsi"/>
              </w:rPr>
              <w:t>ΥΠΟΥΡΓΕΙΟ ΠΑΙΔΕΙΑΣ</w:t>
            </w:r>
            <w:r w:rsidR="001F2474" w:rsidRPr="001F2474">
              <w:rPr>
                <w:rFonts w:cstheme="minorHAnsi"/>
              </w:rPr>
              <w:t xml:space="preserve"> ΚΑΙ ΘΡΗΣΚΕΥΜΑΤΩΝ</w:t>
            </w:r>
          </w:p>
          <w:p w:rsidR="001F2474" w:rsidRPr="0082452E" w:rsidRDefault="001F2474" w:rsidP="001F2474">
            <w:pPr>
              <w:jc w:val="center"/>
              <w:rPr>
                <w:rFonts w:cstheme="minorHAnsi"/>
              </w:rPr>
            </w:pPr>
            <w:r w:rsidRPr="001F2474">
              <w:rPr>
                <w:rFonts w:cstheme="minorHAnsi"/>
              </w:rPr>
              <w:t>ΠΕΡΙΦΕΡΕΙΑΚΗ ΔΙΕΥΘΥΝΣΗ</w:t>
            </w:r>
          </w:p>
          <w:p w:rsidR="001F2474" w:rsidRPr="001F2474" w:rsidRDefault="001F2474" w:rsidP="001F2474">
            <w:pPr>
              <w:jc w:val="center"/>
              <w:rPr>
                <w:rFonts w:cstheme="minorHAnsi"/>
              </w:rPr>
            </w:pPr>
            <w:r w:rsidRPr="001F2474">
              <w:rPr>
                <w:rFonts w:cstheme="minorHAnsi"/>
              </w:rPr>
              <w:t>Π/ΘΜΙΑΣ &amp; Δ/ΘΜΙΑΣ ΕΚΠ/ΣΗΣ ΚΡΗΤΗΣ</w:t>
            </w:r>
          </w:p>
          <w:p w:rsidR="001F2474" w:rsidRPr="001F2474" w:rsidRDefault="001F2474" w:rsidP="001F2474">
            <w:pPr>
              <w:jc w:val="center"/>
              <w:rPr>
                <w:rFonts w:cstheme="minorHAnsi"/>
              </w:rPr>
            </w:pPr>
            <w:r w:rsidRPr="001F2474">
              <w:rPr>
                <w:rFonts w:cstheme="minorHAnsi"/>
              </w:rPr>
              <w:t>Δ/ΝΣΗ Δ/ΘΜΙΑΣ ΕΚΠ/ΣΗΣ ΗΡΑΚΛΕΙΟΥ</w:t>
            </w:r>
          </w:p>
          <w:p w:rsidR="001F2474" w:rsidRPr="001F2474" w:rsidRDefault="001F2474" w:rsidP="001F2474">
            <w:pPr>
              <w:jc w:val="center"/>
              <w:rPr>
                <w:rFonts w:cstheme="minorHAnsi"/>
                <w:b/>
              </w:rPr>
            </w:pPr>
            <w:r w:rsidRPr="001F2474">
              <w:rPr>
                <w:rFonts w:cstheme="minorHAnsi"/>
                <w:b/>
                <w:lang w:val="en-US"/>
              </w:rPr>
              <w:t>3</w:t>
            </w:r>
            <w:r w:rsidRPr="001F2474">
              <w:rPr>
                <w:rFonts w:cstheme="minorHAnsi"/>
                <w:b/>
                <w:vertAlign w:val="superscript"/>
              </w:rPr>
              <w:t>Ο</w:t>
            </w:r>
            <w:r w:rsidRPr="001F2474">
              <w:rPr>
                <w:rFonts w:cstheme="minorHAnsi"/>
                <w:b/>
                <w:lang w:val="en-US"/>
              </w:rPr>
              <w:t xml:space="preserve"> </w:t>
            </w:r>
            <w:r w:rsidRPr="001F2474">
              <w:rPr>
                <w:rFonts w:cstheme="minorHAnsi"/>
                <w:b/>
              </w:rPr>
              <w:t>ΗΜΕΡΗΣΙΟ ΓΥΜΝΑΣΙΟ</w:t>
            </w:r>
            <w:r w:rsidRPr="001F2474">
              <w:rPr>
                <w:rFonts w:cstheme="minorHAnsi"/>
                <w:b/>
                <w:lang w:val="en-US"/>
              </w:rPr>
              <w:t xml:space="preserve"> </w:t>
            </w:r>
            <w:r w:rsidRPr="001F2474">
              <w:rPr>
                <w:rFonts w:cstheme="minorHAnsi"/>
                <w:b/>
              </w:rPr>
              <w:t>ΗΡΑΚΛΕΙΟΥ</w:t>
            </w:r>
          </w:p>
        </w:tc>
        <w:tc>
          <w:tcPr>
            <w:tcW w:w="486" w:type="dxa"/>
            <w:vMerge w:val="restart"/>
          </w:tcPr>
          <w:p w:rsidR="001F2474" w:rsidRPr="001F2474" w:rsidRDefault="001F2474">
            <w:pPr>
              <w:rPr>
                <w:rFonts w:cstheme="minorHAnsi"/>
              </w:rPr>
            </w:pPr>
          </w:p>
        </w:tc>
        <w:tc>
          <w:tcPr>
            <w:tcW w:w="4861" w:type="dxa"/>
            <w:vMerge w:val="restart"/>
          </w:tcPr>
          <w:p w:rsidR="001F2474" w:rsidRPr="001F2474" w:rsidRDefault="001F2474">
            <w:pPr>
              <w:rPr>
                <w:rFonts w:cstheme="minorHAnsi"/>
              </w:rPr>
            </w:pPr>
          </w:p>
          <w:p w:rsidR="001F2474" w:rsidRPr="001F2474" w:rsidRDefault="001F2474">
            <w:pPr>
              <w:rPr>
                <w:rFonts w:cstheme="minorHAnsi"/>
              </w:rPr>
            </w:pPr>
          </w:p>
          <w:p w:rsidR="001F2474" w:rsidRPr="001F2474" w:rsidRDefault="001F2474">
            <w:pPr>
              <w:rPr>
                <w:rFonts w:cstheme="minorHAnsi"/>
              </w:rPr>
            </w:pPr>
          </w:p>
          <w:p w:rsidR="001F2474" w:rsidRPr="001F2474" w:rsidRDefault="001F2474">
            <w:pPr>
              <w:rPr>
                <w:rFonts w:cstheme="minorHAnsi"/>
              </w:rPr>
            </w:pPr>
          </w:p>
          <w:p w:rsidR="001F2474" w:rsidRPr="001F2474" w:rsidRDefault="006B1E1F">
            <w:pPr>
              <w:rPr>
                <w:rFonts w:cstheme="minorHAnsi"/>
              </w:rPr>
            </w:pPr>
            <w:r>
              <w:rPr>
                <w:rFonts w:cstheme="minorHAnsi"/>
              </w:rPr>
              <w:t xml:space="preserve">Ηράκλειο, </w:t>
            </w:r>
            <w:r>
              <w:rPr>
                <w:rFonts w:cstheme="minorHAnsi"/>
                <w:lang w:val="en-US"/>
              </w:rPr>
              <w:t xml:space="preserve">    </w:t>
            </w:r>
            <w:r w:rsidR="00C667E1">
              <w:rPr>
                <w:rFonts w:cstheme="minorHAnsi"/>
              </w:rPr>
              <w:t xml:space="preserve"> </w:t>
            </w:r>
            <w:r w:rsidR="007D1D71">
              <w:rPr>
                <w:rFonts w:cstheme="minorHAnsi"/>
              </w:rPr>
              <w:t>27</w:t>
            </w:r>
            <w:r w:rsidR="00C667E1">
              <w:rPr>
                <w:rFonts w:cstheme="minorHAnsi"/>
              </w:rPr>
              <w:t xml:space="preserve">  </w:t>
            </w:r>
            <w:r>
              <w:rPr>
                <w:rFonts w:cstheme="minorHAnsi"/>
              </w:rPr>
              <w:t>/</w:t>
            </w:r>
            <w:r w:rsidR="0073018D">
              <w:rPr>
                <w:rFonts w:cstheme="minorHAnsi"/>
              </w:rPr>
              <w:t xml:space="preserve"> </w:t>
            </w:r>
            <w:r w:rsidR="0073018D">
              <w:rPr>
                <w:rFonts w:cstheme="minorHAnsi"/>
                <w:lang w:val="en-US"/>
              </w:rPr>
              <w:t>11</w:t>
            </w:r>
            <w:r w:rsidR="00C667E1">
              <w:rPr>
                <w:rFonts w:cstheme="minorHAnsi"/>
              </w:rPr>
              <w:t xml:space="preserve"> </w:t>
            </w:r>
            <w:r w:rsidR="001F2474" w:rsidRPr="001F2474">
              <w:rPr>
                <w:rFonts w:cstheme="minorHAnsi"/>
              </w:rPr>
              <w:t>/</w:t>
            </w:r>
            <w:r w:rsidR="001A39C5">
              <w:rPr>
                <w:rFonts w:cstheme="minorHAnsi"/>
              </w:rPr>
              <w:t>2019</w:t>
            </w:r>
          </w:p>
          <w:p w:rsidR="001F2474" w:rsidRPr="006B1E1F" w:rsidRDefault="006B1E1F">
            <w:pPr>
              <w:rPr>
                <w:rFonts w:cstheme="minorHAnsi"/>
                <w:lang w:val="en-US"/>
              </w:rPr>
            </w:pPr>
            <w:r>
              <w:rPr>
                <w:rFonts w:cstheme="minorHAnsi"/>
              </w:rPr>
              <w:t xml:space="preserve">Αρ. </w:t>
            </w:r>
            <w:proofErr w:type="spellStart"/>
            <w:r>
              <w:rPr>
                <w:rFonts w:cstheme="minorHAnsi"/>
              </w:rPr>
              <w:t>Πρωτ</w:t>
            </w:r>
            <w:proofErr w:type="spellEnd"/>
            <w:r>
              <w:rPr>
                <w:rFonts w:cstheme="minorHAnsi"/>
              </w:rPr>
              <w:t xml:space="preserve">.: </w:t>
            </w:r>
            <w:r w:rsidR="007D1D71">
              <w:rPr>
                <w:rFonts w:cstheme="minorHAnsi"/>
              </w:rPr>
              <w:t xml:space="preserve"> 1252</w:t>
            </w:r>
          </w:p>
          <w:p w:rsidR="001F2474" w:rsidRPr="001F2474" w:rsidRDefault="001F2474">
            <w:pPr>
              <w:rPr>
                <w:rFonts w:cstheme="minorHAnsi"/>
              </w:rPr>
            </w:pPr>
          </w:p>
          <w:p w:rsidR="001F2474" w:rsidRPr="001F2474" w:rsidRDefault="001F2474">
            <w:pPr>
              <w:rPr>
                <w:rFonts w:cstheme="minorHAnsi"/>
              </w:rPr>
            </w:pPr>
          </w:p>
          <w:p w:rsidR="001F2474" w:rsidRPr="001F2474" w:rsidRDefault="001F2474">
            <w:pPr>
              <w:rPr>
                <w:rFonts w:cstheme="minorHAnsi"/>
              </w:rPr>
            </w:pPr>
          </w:p>
          <w:p w:rsidR="001F2474" w:rsidRPr="001F2474" w:rsidRDefault="001F2474">
            <w:pPr>
              <w:rPr>
                <w:rFonts w:cstheme="minorHAnsi"/>
              </w:rPr>
            </w:pPr>
          </w:p>
          <w:p w:rsidR="001F2474" w:rsidRPr="0082452E" w:rsidRDefault="001F2474">
            <w:pPr>
              <w:rPr>
                <w:rFonts w:cstheme="minorHAnsi"/>
                <w:b/>
                <w:sz w:val="28"/>
              </w:rPr>
            </w:pPr>
          </w:p>
          <w:p w:rsidR="001F2474" w:rsidRPr="001F2474" w:rsidRDefault="001F2474">
            <w:pPr>
              <w:rPr>
                <w:rFonts w:cstheme="minorHAnsi"/>
              </w:rPr>
            </w:pPr>
          </w:p>
        </w:tc>
      </w:tr>
      <w:tr w:rsidR="001F2474" w:rsidRPr="001F2474" w:rsidTr="0035609B">
        <w:trPr>
          <w:trHeight w:val="1470"/>
          <w:jc w:val="center"/>
        </w:trPr>
        <w:tc>
          <w:tcPr>
            <w:tcW w:w="1475" w:type="dxa"/>
          </w:tcPr>
          <w:p w:rsidR="001F2474" w:rsidRPr="001F2474" w:rsidRDefault="001F2474" w:rsidP="001F2474">
            <w:pPr>
              <w:spacing w:line="276" w:lineRule="auto"/>
              <w:rPr>
                <w:rFonts w:cstheme="minorHAnsi"/>
              </w:rPr>
            </w:pPr>
            <w:proofErr w:type="spellStart"/>
            <w:r w:rsidRPr="001F2474">
              <w:rPr>
                <w:rFonts w:cstheme="minorHAnsi"/>
              </w:rPr>
              <w:t>Ταχ.Δ</w:t>
            </w:r>
            <w:proofErr w:type="spellEnd"/>
            <w:r w:rsidRPr="001F2474">
              <w:rPr>
                <w:rFonts w:cstheme="minorHAnsi"/>
              </w:rPr>
              <w:t>/</w:t>
            </w:r>
            <w:proofErr w:type="spellStart"/>
            <w:r w:rsidRPr="001F2474">
              <w:rPr>
                <w:rFonts w:cstheme="minorHAnsi"/>
              </w:rPr>
              <w:t>νση</w:t>
            </w:r>
            <w:proofErr w:type="spellEnd"/>
          </w:p>
          <w:p w:rsidR="001F2474" w:rsidRPr="001F2474" w:rsidRDefault="001F2474" w:rsidP="001F2474">
            <w:pPr>
              <w:spacing w:line="276" w:lineRule="auto"/>
              <w:rPr>
                <w:rFonts w:cstheme="minorHAnsi"/>
              </w:rPr>
            </w:pPr>
            <w:proofErr w:type="spellStart"/>
            <w:r w:rsidRPr="001F2474">
              <w:rPr>
                <w:rFonts w:cstheme="minorHAnsi"/>
              </w:rPr>
              <w:t>Ταχ.Κωδ</w:t>
            </w:r>
            <w:proofErr w:type="spellEnd"/>
            <w:r w:rsidRPr="001F2474">
              <w:rPr>
                <w:rFonts w:cstheme="minorHAnsi"/>
              </w:rPr>
              <w:t>.</w:t>
            </w:r>
          </w:p>
          <w:p w:rsidR="001F2474" w:rsidRPr="001F2474" w:rsidRDefault="001F2474" w:rsidP="001F2474">
            <w:pPr>
              <w:spacing w:line="276" w:lineRule="auto"/>
              <w:rPr>
                <w:rFonts w:cstheme="minorHAnsi"/>
              </w:rPr>
            </w:pPr>
            <w:r w:rsidRPr="001F2474">
              <w:rPr>
                <w:rFonts w:cstheme="minorHAnsi"/>
              </w:rPr>
              <w:t>Πληροφορίες</w:t>
            </w:r>
          </w:p>
          <w:p w:rsidR="001F2474" w:rsidRPr="001F2474" w:rsidRDefault="001F2474" w:rsidP="001F2474">
            <w:pPr>
              <w:spacing w:line="276" w:lineRule="auto"/>
              <w:rPr>
                <w:rFonts w:cstheme="minorHAnsi"/>
              </w:rPr>
            </w:pPr>
            <w:r w:rsidRPr="001F2474">
              <w:rPr>
                <w:rFonts w:cstheme="minorHAnsi"/>
              </w:rPr>
              <w:t>Τηλέφωνο</w:t>
            </w:r>
          </w:p>
          <w:p w:rsidR="001F2474" w:rsidRPr="001F2474" w:rsidRDefault="001F2474" w:rsidP="001F2474">
            <w:pPr>
              <w:spacing w:line="276" w:lineRule="auto"/>
              <w:rPr>
                <w:rFonts w:cstheme="minorHAnsi"/>
              </w:rPr>
            </w:pPr>
            <w:r w:rsidRPr="001F2474">
              <w:rPr>
                <w:rFonts w:cstheme="minorHAnsi"/>
                <w:lang w:val="fr-FR"/>
              </w:rPr>
              <w:t>Fax</w:t>
            </w:r>
          </w:p>
          <w:p w:rsidR="001F2474" w:rsidRPr="001F2474" w:rsidRDefault="001F2474" w:rsidP="001F2474">
            <w:pPr>
              <w:spacing w:line="276" w:lineRule="auto"/>
              <w:rPr>
                <w:rFonts w:cstheme="minorHAnsi"/>
                <w:noProof/>
                <w:color w:val="000000"/>
                <w:lang w:eastAsia="el-GR"/>
              </w:rPr>
            </w:pPr>
            <w:r w:rsidRPr="001F2474">
              <w:rPr>
                <w:rFonts w:cstheme="minorHAnsi"/>
                <w:lang w:val="de-DE"/>
              </w:rPr>
              <w:t>e</w:t>
            </w:r>
            <w:r w:rsidRPr="001F2474">
              <w:rPr>
                <w:rFonts w:cstheme="minorHAnsi"/>
                <w:lang w:val="fr-FR"/>
              </w:rPr>
              <w:t>-</w:t>
            </w:r>
            <w:r w:rsidRPr="001F2474">
              <w:rPr>
                <w:rFonts w:cstheme="minorHAnsi"/>
                <w:lang w:val="de-DE"/>
              </w:rPr>
              <w:t>mail</w:t>
            </w:r>
          </w:p>
        </w:tc>
        <w:tc>
          <w:tcPr>
            <w:tcW w:w="238" w:type="dxa"/>
          </w:tcPr>
          <w:p w:rsidR="001F2474" w:rsidRPr="001F2474" w:rsidRDefault="001F2474" w:rsidP="001F2474">
            <w:pPr>
              <w:spacing w:line="276" w:lineRule="auto"/>
              <w:jc w:val="center"/>
              <w:rPr>
                <w:rFonts w:cstheme="minorHAnsi"/>
                <w:noProof/>
                <w:color w:val="000000"/>
                <w:lang w:eastAsia="el-GR"/>
              </w:rPr>
            </w:pPr>
            <w:r w:rsidRPr="001F2474">
              <w:rPr>
                <w:rFonts w:cstheme="minorHAnsi"/>
                <w:noProof/>
                <w:color w:val="000000"/>
                <w:lang w:eastAsia="el-GR"/>
              </w:rPr>
              <w:t>:</w:t>
            </w:r>
          </w:p>
          <w:p w:rsidR="001F2474" w:rsidRPr="001F2474" w:rsidRDefault="001F2474" w:rsidP="001F2474">
            <w:pPr>
              <w:spacing w:line="276" w:lineRule="auto"/>
              <w:jc w:val="center"/>
              <w:rPr>
                <w:rFonts w:cstheme="minorHAnsi"/>
                <w:noProof/>
                <w:color w:val="000000"/>
                <w:lang w:eastAsia="el-GR"/>
              </w:rPr>
            </w:pPr>
            <w:r w:rsidRPr="001F2474">
              <w:rPr>
                <w:rFonts w:cstheme="minorHAnsi"/>
                <w:noProof/>
                <w:color w:val="000000"/>
                <w:lang w:eastAsia="el-GR"/>
              </w:rPr>
              <w:t>:</w:t>
            </w:r>
          </w:p>
          <w:p w:rsidR="001F2474" w:rsidRPr="001F2474" w:rsidRDefault="001F2474" w:rsidP="001F2474">
            <w:pPr>
              <w:spacing w:line="276" w:lineRule="auto"/>
              <w:jc w:val="center"/>
              <w:rPr>
                <w:rFonts w:cstheme="minorHAnsi"/>
                <w:noProof/>
                <w:color w:val="000000"/>
                <w:lang w:eastAsia="el-GR"/>
              </w:rPr>
            </w:pPr>
            <w:r w:rsidRPr="001F2474">
              <w:rPr>
                <w:rFonts w:cstheme="minorHAnsi"/>
                <w:noProof/>
                <w:color w:val="000000"/>
                <w:lang w:eastAsia="el-GR"/>
              </w:rPr>
              <w:t>:</w:t>
            </w:r>
          </w:p>
          <w:p w:rsidR="001F2474" w:rsidRPr="001F2474" w:rsidRDefault="001F2474" w:rsidP="001F2474">
            <w:pPr>
              <w:spacing w:line="276" w:lineRule="auto"/>
              <w:jc w:val="center"/>
              <w:rPr>
                <w:rFonts w:cstheme="minorHAnsi"/>
                <w:noProof/>
                <w:color w:val="000000"/>
                <w:lang w:eastAsia="el-GR"/>
              </w:rPr>
            </w:pPr>
            <w:r w:rsidRPr="001F2474">
              <w:rPr>
                <w:rFonts w:cstheme="minorHAnsi"/>
                <w:noProof/>
                <w:color w:val="000000"/>
                <w:lang w:eastAsia="el-GR"/>
              </w:rPr>
              <w:t>:</w:t>
            </w:r>
          </w:p>
          <w:p w:rsidR="001F2474" w:rsidRPr="001F2474" w:rsidRDefault="001F2474" w:rsidP="001F2474">
            <w:pPr>
              <w:spacing w:line="276" w:lineRule="auto"/>
              <w:jc w:val="center"/>
              <w:rPr>
                <w:rFonts w:cstheme="minorHAnsi"/>
                <w:noProof/>
                <w:color w:val="000000"/>
                <w:lang w:eastAsia="el-GR"/>
              </w:rPr>
            </w:pPr>
            <w:r w:rsidRPr="001F2474">
              <w:rPr>
                <w:rFonts w:cstheme="minorHAnsi"/>
                <w:noProof/>
                <w:color w:val="000000"/>
                <w:lang w:eastAsia="el-GR"/>
              </w:rPr>
              <w:t>:</w:t>
            </w:r>
          </w:p>
          <w:p w:rsidR="001F2474" w:rsidRPr="001F2474" w:rsidRDefault="001F2474" w:rsidP="001F2474">
            <w:pPr>
              <w:spacing w:line="276" w:lineRule="auto"/>
              <w:jc w:val="center"/>
              <w:rPr>
                <w:rFonts w:cstheme="minorHAnsi"/>
                <w:noProof/>
                <w:color w:val="000000"/>
                <w:lang w:eastAsia="el-GR"/>
              </w:rPr>
            </w:pPr>
            <w:r w:rsidRPr="001F2474">
              <w:rPr>
                <w:rFonts w:cstheme="minorHAnsi"/>
                <w:noProof/>
                <w:color w:val="000000"/>
                <w:lang w:eastAsia="el-GR"/>
              </w:rPr>
              <w:t>:</w:t>
            </w:r>
          </w:p>
        </w:tc>
        <w:tc>
          <w:tcPr>
            <w:tcW w:w="3146" w:type="dxa"/>
          </w:tcPr>
          <w:p w:rsidR="001F2474" w:rsidRPr="001F2474" w:rsidRDefault="001F2474" w:rsidP="001F2474">
            <w:pPr>
              <w:spacing w:line="276" w:lineRule="auto"/>
              <w:rPr>
                <w:rFonts w:cstheme="minorHAnsi"/>
              </w:rPr>
            </w:pPr>
            <w:r w:rsidRPr="001F2474">
              <w:rPr>
                <w:rFonts w:cstheme="minorHAnsi"/>
              </w:rPr>
              <w:t xml:space="preserve">Φιλελλήνων &amp; </w:t>
            </w:r>
            <w:proofErr w:type="spellStart"/>
            <w:r w:rsidRPr="001F2474">
              <w:rPr>
                <w:rFonts w:cstheme="minorHAnsi"/>
              </w:rPr>
              <w:t>Σκεπετζή</w:t>
            </w:r>
            <w:proofErr w:type="spellEnd"/>
          </w:p>
          <w:p w:rsidR="001F2474" w:rsidRPr="001F2474" w:rsidRDefault="001F2474" w:rsidP="001F2474">
            <w:pPr>
              <w:spacing w:line="276" w:lineRule="auto"/>
              <w:rPr>
                <w:rFonts w:cstheme="minorHAnsi"/>
              </w:rPr>
            </w:pPr>
            <w:r w:rsidRPr="001F2474">
              <w:rPr>
                <w:rFonts w:cstheme="minorHAnsi"/>
              </w:rPr>
              <w:t>713 07 Ηράκλειο Κρήτης</w:t>
            </w:r>
          </w:p>
          <w:p w:rsidR="001F2474" w:rsidRPr="001F2474" w:rsidRDefault="00C667E1" w:rsidP="001F2474">
            <w:pPr>
              <w:spacing w:line="276" w:lineRule="auto"/>
              <w:rPr>
                <w:rFonts w:cstheme="minorHAnsi"/>
              </w:rPr>
            </w:pPr>
            <w:proofErr w:type="spellStart"/>
            <w:r>
              <w:rPr>
                <w:rFonts w:cstheme="minorHAnsi"/>
              </w:rPr>
              <w:t>Περιστέρη</w:t>
            </w:r>
            <w:proofErr w:type="spellEnd"/>
            <w:r>
              <w:rPr>
                <w:rFonts w:cstheme="minorHAnsi"/>
              </w:rPr>
              <w:t xml:space="preserve"> Μελπομένη</w:t>
            </w:r>
          </w:p>
          <w:p w:rsidR="001F2474" w:rsidRPr="001F2474" w:rsidRDefault="001F2474" w:rsidP="001F2474">
            <w:pPr>
              <w:spacing w:line="276" w:lineRule="auto"/>
              <w:rPr>
                <w:rFonts w:cstheme="minorHAnsi"/>
              </w:rPr>
            </w:pPr>
            <w:r w:rsidRPr="001F2474">
              <w:rPr>
                <w:rFonts w:cstheme="minorHAnsi"/>
                <w:lang w:val="fr-FR"/>
              </w:rPr>
              <w:t>2810 361 015</w:t>
            </w:r>
          </w:p>
          <w:p w:rsidR="001F2474" w:rsidRPr="001F2474" w:rsidRDefault="001F2474" w:rsidP="001F2474">
            <w:pPr>
              <w:spacing w:line="276" w:lineRule="auto"/>
              <w:rPr>
                <w:rFonts w:cstheme="minorHAnsi"/>
              </w:rPr>
            </w:pPr>
            <w:r w:rsidRPr="001F2474">
              <w:rPr>
                <w:rFonts w:cstheme="minorHAnsi"/>
                <w:lang w:val="fr-FR"/>
              </w:rPr>
              <w:t>2810 325 810</w:t>
            </w:r>
          </w:p>
          <w:p w:rsidR="001F2474" w:rsidRPr="001F2474" w:rsidRDefault="001F2474" w:rsidP="001F2474">
            <w:pPr>
              <w:spacing w:line="276" w:lineRule="auto"/>
              <w:rPr>
                <w:rFonts w:cstheme="minorHAnsi"/>
                <w:noProof/>
                <w:color w:val="000000"/>
                <w:lang w:eastAsia="el-GR"/>
              </w:rPr>
            </w:pPr>
            <w:r w:rsidRPr="001F2474">
              <w:rPr>
                <w:rFonts w:cstheme="minorHAnsi"/>
                <w:lang w:val="de-DE"/>
              </w:rPr>
              <w:t>mail</w:t>
            </w:r>
            <w:r w:rsidRPr="001F2474">
              <w:rPr>
                <w:rFonts w:cstheme="minorHAnsi"/>
                <w:lang w:val="fr-FR"/>
              </w:rPr>
              <w:t>@3</w:t>
            </w:r>
            <w:proofErr w:type="spellStart"/>
            <w:r w:rsidRPr="001F2474">
              <w:rPr>
                <w:rFonts w:cstheme="minorHAnsi"/>
                <w:lang w:val="de-DE"/>
              </w:rPr>
              <w:t>gym</w:t>
            </w:r>
            <w:proofErr w:type="spellEnd"/>
            <w:r w:rsidRPr="001F2474">
              <w:rPr>
                <w:rFonts w:cstheme="minorHAnsi"/>
                <w:lang w:val="fr-FR"/>
              </w:rPr>
              <w:t>-</w:t>
            </w:r>
            <w:proofErr w:type="spellStart"/>
            <w:r w:rsidRPr="001F2474">
              <w:rPr>
                <w:rFonts w:cstheme="minorHAnsi"/>
                <w:lang w:val="de-DE"/>
              </w:rPr>
              <w:t>irakl</w:t>
            </w:r>
            <w:proofErr w:type="spellEnd"/>
            <w:r w:rsidRPr="001F2474">
              <w:rPr>
                <w:rFonts w:cstheme="minorHAnsi"/>
                <w:lang w:val="fr-FR"/>
              </w:rPr>
              <w:t>.</w:t>
            </w:r>
            <w:proofErr w:type="spellStart"/>
            <w:r w:rsidRPr="001F2474">
              <w:rPr>
                <w:rFonts w:cstheme="minorHAnsi"/>
                <w:lang w:val="de-DE"/>
              </w:rPr>
              <w:t>ira</w:t>
            </w:r>
            <w:proofErr w:type="spellEnd"/>
            <w:r w:rsidRPr="001F2474">
              <w:rPr>
                <w:rFonts w:cstheme="minorHAnsi"/>
                <w:lang w:val="fr-FR"/>
              </w:rPr>
              <w:t>.</w:t>
            </w:r>
            <w:proofErr w:type="spellStart"/>
            <w:r w:rsidRPr="001F2474">
              <w:rPr>
                <w:rFonts w:cstheme="minorHAnsi"/>
                <w:lang w:val="de-DE"/>
              </w:rPr>
              <w:t>sch</w:t>
            </w:r>
            <w:proofErr w:type="spellEnd"/>
            <w:r w:rsidRPr="001F2474">
              <w:rPr>
                <w:rFonts w:cstheme="minorHAnsi"/>
                <w:lang w:val="fr-FR"/>
              </w:rPr>
              <w:t>.</w:t>
            </w:r>
            <w:proofErr w:type="spellStart"/>
            <w:r w:rsidRPr="001F2474">
              <w:rPr>
                <w:rFonts w:cstheme="minorHAnsi"/>
                <w:lang w:val="de-DE"/>
              </w:rPr>
              <w:t>gr</w:t>
            </w:r>
            <w:proofErr w:type="spellEnd"/>
          </w:p>
        </w:tc>
        <w:tc>
          <w:tcPr>
            <w:tcW w:w="486" w:type="dxa"/>
            <w:vMerge/>
          </w:tcPr>
          <w:p w:rsidR="001F2474" w:rsidRPr="001F2474" w:rsidRDefault="001F2474">
            <w:pPr>
              <w:rPr>
                <w:rFonts w:cstheme="minorHAnsi"/>
              </w:rPr>
            </w:pPr>
          </w:p>
        </w:tc>
        <w:tc>
          <w:tcPr>
            <w:tcW w:w="4861" w:type="dxa"/>
            <w:vMerge/>
          </w:tcPr>
          <w:p w:rsidR="001F2474" w:rsidRPr="001F2474" w:rsidRDefault="001F2474">
            <w:pPr>
              <w:rPr>
                <w:rFonts w:cstheme="minorHAnsi"/>
              </w:rPr>
            </w:pPr>
          </w:p>
        </w:tc>
      </w:tr>
    </w:tbl>
    <w:p w:rsidR="00F04346" w:rsidRPr="001F2474" w:rsidRDefault="00A66773">
      <w:pPr>
        <w:rPr>
          <w:rFonts w:cstheme="minorHAnsi"/>
        </w:rPr>
      </w:pPr>
    </w:p>
    <w:p w:rsidR="001F2474" w:rsidRPr="001F2474" w:rsidRDefault="001F2474">
      <w:pPr>
        <w:rPr>
          <w:rFonts w:cstheme="minorHAnsi"/>
        </w:rPr>
      </w:pPr>
    </w:p>
    <w:p w:rsidR="0073018D" w:rsidRPr="0073018D" w:rsidRDefault="0073018D" w:rsidP="0073018D">
      <w:pPr>
        <w:spacing w:after="191" w:line="262" w:lineRule="auto"/>
        <w:jc w:val="both"/>
        <w:rPr>
          <w:b/>
        </w:rPr>
      </w:pPr>
      <w:r w:rsidRPr="0073018D">
        <w:rPr>
          <w:b/>
          <w:sz w:val="28"/>
        </w:rPr>
        <w:t>ΘΕΜΑ: Προκήρυξη εκδήλωσης ενδιαφέροντος για την οργάνωση εκπαιδε</w:t>
      </w:r>
      <w:r w:rsidR="007D1D71">
        <w:rPr>
          <w:b/>
          <w:sz w:val="28"/>
        </w:rPr>
        <w:t xml:space="preserve">υτικής επίσκεψης στο Ευρωκοινοβούλιο στις </w:t>
      </w:r>
      <w:r>
        <w:rPr>
          <w:b/>
          <w:sz w:val="28"/>
        </w:rPr>
        <w:t>Βρυξέλλες.</w:t>
      </w:r>
    </w:p>
    <w:p w:rsidR="0073018D" w:rsidRPr="0073018D" w:rsidRDefault="0073018D" w:rsidP="0073018D">
      <w:pPr>
        <w:spacing w:after="228"/>
        <w:jc w:val="both"/>
        <w:rPr>
          <w:sz w:val="24"/>
          <w:szCs w:val="24"/>
        </w:rPr>
      </w:pPr>
      <w:r>
        <w:rPr>
          <w:sz w:val="24"/>
          <w:szCs w:val="24"/>
        </w:rPr>
        <w:t>Η Διευθύντρια του 3ου</w:t>
      </w:r>
      <w:r w:rsidRPr="0073018D">
        <w:rPr>
          <w:sz w:val="24"/>
          <w:szCs w:val="24"/>
        </w:rPr>
        <w:t xml:space="preserve"> Γυμνασίου Ηρακλείου προκηρύσσει την εκπαιδευτική επίσ</w:t>
      </w:r>
      <w:r>
        <w:rPr>
          <w:sz w:val="24"/>
          <w:szCs w:val="24"/>
        </w:rPr>
        <w:t>κεψη με προορισμό τις Βρυξέλλες</w:t>
      </w:r>
      <w:r w:rsidRPr="0073018D">
        <w:rPr>
          <w:sz w:val="24"/>
          <w:szCs w:val="24"/>
        </w:rPr>
        <w:t xml:space="preserve"> και προσκαλεί τα τουριστικά γραφεία να υποβάλλουν προσφορά λαμβάνοντας υπόψη τα παρακάτω:</w:t>
      </w:r>
    </w:p>
    <w:p w:rsidR="0073018D" w:rsidRPr="0073018D" w:rsidRDefault="0073018D" w:rsidP="0073018D">
      <w:pPr>
        <w:spacing w:after="9"/>
        <w:ind w:left="110" w:right="143"/>
        <w:jc w:val="both"/>
        <w:rPr>
          <w:sz w:val="24"/>
          <w:szCs w:val="24"/>
        </w:rPr>
      </w:pPr>
      <w:r w:rsidRPr="0073018D">
        <w:rPr>
          <w:sz w:val="24"/>
          <w:szCs w:val="24"/>
        </w:rPr>
        <w:t>Η εκπαιδευτική επίσκεψη πραγματοποιείται μετά από πρόσκληση από το Ευρωπαϊκό</w:t>
      </w:r>
    </w:p>
    <w:p w:rsidR="0073018D" w:rsidRPr="0073018D" w:rsidRDefault="0073018D" w:rsidP="0073018D">
      <w:pPr>
        <w:spacing w:after="103" w:line="262" w:lineRule="auto"/>
        <w:ind w:left="125" w:hanging="10"/>
        <w:jc w:val="both"/>
        <w:rPr>
          <w:sz w:val="24"/>
          <w:szCs w:val="24"/>
        </w:rPr>
      </w:pPr>
      <w:r>
        <w:rPr>
          <w:sz w:val="24"/>
          <w:szCs w:val="24"/>
        </w:rPr>
        <w:t>Κοινοβούλιο στο Βρυξέλλες</w:t>
      </w:r>
      <w:r w:rsidRPr="0073018D">
        <w:rPr>
          <w:sz w:val="24"/>
          <w:szCs w:val="24"/>
        </w:rPr>
        <w:t>. Η Επίσκεψη στο Ευρωπ</w:t>
      </w:r>
      <w:r>
        <w:rPr>
          <w:sz w:val="24"/>
          <w:szCs w:val="24"/>
        </w:rPr>
        <w:t>αϊκό Κοινοβούλιο είναι το Σάββατο 28 Μαρτίου.</w:t>
      </w:r>
    </w:p>
    <w:p w:rsidR="0073018D" w:rsidRPr="0073018D" w:rsidRDefault="0073018D" w:rsidP="0073018D">
      <w:pPr>
        <w:spacing w:after="190"/>
        <w:ind w:left="115" w:right="143"/>
        <w:jc w:val="both"/>
        <w:rPr>
          <w:sz w:val="24"/>
          <w:szCs w:val="24"/>
        </w:rPr>
      </w:pPr>
      <w:r w:rsidRPr="0073018D">
        <w:rPr>
          <w:sz w:val="24"/>
          <w:szCs w:val="24"/>
        </w:rPr>
        <w:t xml:space="preserve">Η μετακίνηση </w:t>
      </w:r>
      <w:r>
        <w:rPr>
          <w:sz w:val="24"/>
          <w:szCs w:val="24"/>
        </w:rPr>
        <w:t>θ</w:t>
      </w:r>
      <w:r w:rsidRPr="0073018D">
        <w:rPr>
          <w:sz w:val="24"/>
          <w:szCs w:val="24"/>
        </w:rPr>
        <w:t>α πραγματοποιηθεί κατά το</w:t>
      </w:r>
      <w:r>
        <w:rPr>
          <w:sz w:val="24"/>
          <w:szCs w:val="24"/>
        </w:rPr>
        <w:t xml:space="preserve"> χρονικό διάστημα από Σάββατο 28/3/2020 έως Τετάρτη 01/04/2020</w:t>
      </w:r>
      <w:r w:rsidRPr="0073018D">
        <w:rPr>
          <w:sz w:val="24"/>
          <w:szCs w:val="24"/>
        </w:rPr>
        <w:t>, όποτε βολεύουν οι πτήσεις και έχουμε καλύτερες τιμές (κατά προτίμηση με πρωινή πτήση κατά την αναχώρηση από το Ηράκλειο και με απογευματινή πτήση κατά την επιστροφή στο Ηράκλειο).</w:t>
      </w:r>
    </w:p>
    <w:p w:rsidR="0073018D" w:rsidRPr="0073018D" w:rsidRDefault="0073018D" w:rsidP="0073018D">
      <w:pPr>
        <w:spacing w:after="192"/>
        <w:ind w:left="125" w:right="143"/>
        <w:jc w:val="both"/>
        <w:rPr>
          <w:sz w:val="24"/>
          <w:szCs w:val="24"/>
        </w:rPr>
      </w:pPr>
      <w:r w:rsidRPr="0073018D">
        <w:rPr>
          <w:sz w:val="24"/>
          <w:szCs w:val="24"/>
        </w:rPr>
        <w:t xml:space="preserve">Οι διανυκτερεύσεις θα είναι 4 </w:t>
      </w:r>
      <w:r>
        <w:rPr>
          <w:sz w:val="24"/>
          <w:szCs w:val="24"/>
        </w:rPr>
        <w:t xml:space="preserve">και </w:t>
      </w:r>
      <w:r w:rsidRPr="0073018D">
        <w:rPr>
          <w:sz w:val="24"/>
          <w:szCs w:val="24"/>
        </w:rPr>
        <w:t>ο αριθμός</w:t>
      </w:r>
      <w:r>
        <w:rPr>
          <w:sz w:val="24"/>
          <w:szCs w:val="24"/>
        </w:rPr>
        <w:t xml:space="preserve"> συμμετεχόντων μαθητών περίπου 3</w:t>
      </w:r>
      <w:r w:rsidRPr="0073018D">
        <w:rPr>
          <w:sz w:val="24"/>
          <w:szCs w:val="24"/>
        </w:rPr>
        <w:t>5 κ</w:t>
      </w:r>
      <w:r>
        <w:rPr>
          <w:sz w:val="24"/>
          <w:szCs w:val="24"/>
        </w:rPr>
        <w:t>αι ο αριθμός συνοδών καθηγητών 3</w:t>
      </w:r>
      <w:r w:rsidRPr="0073018D">
        <w:rPr>
          <w:sz w:val="24"/>
          <w:szCs w:val="24"/>
        </w:rPr>
        <w:t>.</w:t>
      </w:r>
    </w:p>
    <w:p w:rsidR="0073018D" w:rsidRPr="0073018D" w:rsidRDefault="0073018D" w:rsidP="0073018D">
      <w:pPr>
        <w:spacing w:after="215" w:line="262" w:lineRule="auto"/>
        <w:ind w:left="125" w:hanging="10"/>
        <w:jc w:val="both"/>
        <w:rPr>
          <w:sz w:val="24"/>
          <w:szCs w:val="24"/>
        </w:rPr>
      </w:pPr>
      <w:r w:rsidRPr="0073018D">
        <w:rPr>
          <w:sz w:val="24"/>
          <w:szCs w:val="24"/>
        </w:rPr>
        <w:t>Η προσφορά θα πρέπει να περιέχει και να εξασφαλίζει τα παρακάτω:</w:t>
      </w:r>
    </w:p>
    <w:p w:rsidR="0073018D" w:rsidRPr="0073018D" w:rsidRDefault="0073018D" w:rsidP="0073018D">
      <w:pPr>
        <w:ind w:left="125" w:right="143"/>
        <w:jc w:val="both"/>
        <w:rPr>
          <w:sz w:val="24"/>
          <w:szCs w:val="24"/>
        </w:rPr>
      </w:pPr>
      <w:r w:rsidRPr="0073018D">
        <w:rPr>
          <w:sz w:val="24"/>
          <w:szCs w:val="24"/>
        </w:rPr>
        <w:t>-Αεροπορικά εισιτήρια με επιστροφή και δωρεάν αποσκευή καθώς και μεταφορά από και προς το ξενοδοχείο.</w:t>
      </w:r>
    </w:p>
    <w:p w:rsidR="0073018D" w:rsidRDefault="0073018D" w:rsidP="0073018D">
      <w:pPr>
        <w:ind w:left="125" w:right="143"/>
        <w:jc w:val="both"/>
        <w:rPr>
          <w:sz w:val="24"/>
          <w:szCs w:val="24"/>
        </w:rPr>
      </w:pPr>
      <w:r>
        <w:rPr>
          <w:sz w:val="24"/>
          <w:szCs w:val="24"/>
        </w:rPr>
        <w:t xml:space="preserve">-Δύο </w:t>
      </w:r>
      <w:r w:rsidRPr="0073018D">
        <w:rPr>
          <w:sz w:val="24"/>
          <w:szCs w:val="24"/>
        </w:rPr>
        <w:t>διανυκτερε</w:t>
      </w:r>
      <w:r>
        <w:rPr>
          <w:sz w:val="24"/>
          <w:szCs w:val="24"/>
        </w:rPr>
        <w:t>ύσεις σε κεντρικό ξενοδοχείο</w:t>
      </w:r>
      <w:r w:rsidRPr="0073018D">
        <w:rPr>
          <w:sz w:val="24"/>
          <w:szCs w:val="24"/>
        </w:rPr>
        <w:t xml:space="preserve"> 4 α</w:t>
      </w:r>
      <w:r>
        <w:rPr>
          <w:sz w:val="24"/>
          <w:szCs w:val="24"/>
        </w:rPr>
        <w:t xml:space="preserve">στέρων με πρωινό στις Βρυξέλλες και δύο </w:t>
      </w:r>
      <w:r w:rsidRPr="0073018D">
        <w:rPr>
          <w:sz w:val="24"/>
          <w:szCs w:val="24"/>
        </w:rPr>
        <w:t>διανυκτερε</w:t>
      </w:r>
      <w:r>
        <w:rPr>
          <w:sz w:val="24"/>
          <w:szCs w:val="24"/>
        </w:rPr>
        <w:t xml:space="preserve">ύσεις </w:t>
      </w:r>
      <w:r w:rsidR="00B727E8">
        <w:rPr>
          <w:sz w:val="24"/>
          <w:szCs w:val="24"/>
        </w:rPr>
        <w:t>σε ξενοδοχείο τουλάχιστον 3</w:t>
      </w:r>
      <w:r w:rsidR="00B727E8" w:rsidRPr="0073018D">
        <w:rPr>
          <w:sz w:val="24"/>
          <w:szCs w:val="24"/>
        </w:rPr>
        <w:t xml:space="preserve"> α</w:t>
      </w:r>
      <w:r w:rsidR="00B727E8">
        <w:rPr>
          <w:sz w:val="24"/>
          <w:szCs w:val="24"/>
        </w:rPr>
        <w:t xml:space="preserve">στέρων </w:t>
      </w:r>
      <w:r w:rsidR="001B7F01">
        <w:rPr>
          <w:sz w:val="24"/>
          <w:szCs w:val="24"/>
        </w:rPr>
        <w:t>στο Άμστερνταμ</w:t>
      </w:r>
      <w:r w:rsidR="00B727E8">
        <w:rPr>
          <w:sz w:val="24"/>
          <w:szCs w:val="24"/>
        </w:rPr>
        <w:t>.</w:t>
      </w:r>
      <w:r w:rsidRPr="0073018D">
        <w:rPr>
          <w:sz w:val="24"/>
          <w:szCs w:val="24"/>
        </w:rPr>
        <w:t xml:space="preserve"> Δίκλινα ή τρίκλινα δωμάτια για τους μαθητές και μονόκλινα για τους συνοδούς καθηγητές. Να αναφέρεται στην προσφορά το όνομα και η κατηγορία του ξενοδοχείου που θα φιλοξενήσει τους μετακινούμενους. Στην τιμή της διαμονής να περιληφθούν και τυχόν φόροι (</w:t>
      </w:r>
      <w:proofErr w:type="spellStart"/>
      <w:r w:rsidRPr="0073018D">
        <w:rPr>
          <w:sz w:val="24"/>
          <w:szCs w:val="24"/>
        </w:rPr>
        <w:t>city</w:t>
      </w:r>
      <w:proofErr w:type="spellEnd"/>
      <w:r w:rsidRPr="0073018D">
        <w:rPr>
          <w:sz w:val="24"/>
          <w:szCs w:val="24"/>
        </w:rPr>
        <w:t xml:space="preserve"> </w:t>
      </w:r>
      <w:proofErr w:type="spellStart"/>
      <w:r w:rsidRPr="0073018D">
        <w:rPr>
          <w:sz w:val="24"/>
          <w:szCs w:val="24"/>
        </w:rPr>
        <w:t>taxes</w:t>
      </w:r>
      <w:proofErr w:type="spellEnd"/>
      <w:r w:rsidRPr="0073018D">
        <w:rPr>
          <w:sz w:val="24"/>
          <w:szCs w:val="24"/>
        </w:rPr>
        <w:t>).</w:t>
      </w:r>
    </w:p>
    <w:p w:rsidR="007C2B2D" w:rsidRPr="0013600B" w:rsidRDefault="007C2B2D" w:rsidP="007C2B2D">
      <w:pPr>
        <w:spacing w:after="126" w:line="322" w:lineRule="auto"/>
        <w:ind w:left="130"/>
        <w:jc w:val="both"/>
        <w:rPr>
          <w:rFonts w:cstheme="minorHAnsi"/>
          <w:sz w:val="24"/>
          <w:szCs w:val="24"/>
        </w:rPr>
      </w:pPr>
      <w:r w:rsidRPr="0013600B">
        <w:rPr>
          <w:rFonts w:cstheme="minorHAnsi"/>
          <w:sz w:val="24"/>
          <w:szCs w:val="24"/>
        </w:rPr>
        <w:t>-Τουριστικό λεωφορείο στην διάθεση των συμμετεχόντων σε όλη τη διάρκεια της εκπαιδευτικής επίσκεψης, που θα πρέπει να διαθέτει όλες τις προβλεπόμενες από την κείμενη νομοθεσία προδιαγραφές (να έχει ελεγχθεί από αρμόδια υπηρεσία ανάλογη του ΚΤΕΟ, να είναι εφοδιασμένο με τα απαιτούμενα έγγραφ</w:t>
      </w:r>
      <w:r w:rsidR="00B234D1">
        <w:rPr>
          <w:rFonts w:cstheme="minorHAnsi"/>
          <w:sz w:val="24"/>
          <w:szCs w:val="24"/>
        </w:rPr>
        <w:t xml:space="preserve">α </w:t>
      </w:r>
      <w:proofErr w:type="spellStart"/>
      <w:r w:rsidR="00B234D1">
        <w:rPr>
          <w:rFonts w:cstheme="minorHAnsi"/>
          <w:sz w:val="24"/>
          <w:szCs w:val="24"/>
        </w:rPr>
        <w:t>καταλληλότητας</w:t>
      </w:r>
      <w:proofErr w:type="spellEnd"/>
      <w:r w:rsidR="00B234D1">
        <w:rPr>
          <w:rFonts w:cstheme="minorHAnsi"/>
          <w:sz w:val="24"/>
          <w:szCs w:val="24"/>
        </w:rPr>
        <w:t xml:space="preserve"> οχήματος, την επ</w:t>
      </w:r>
      <w:r w:rsidRPr="0013600B">
        <w:rPr>
          <w:rFonts w:cstheme="minorHAnsi"/>
          <w:sz w:val="24"/>
          <w:szCs w:val="24"/>
        </w:rPr>
        <w:t xml:space="preserve">αγγελματική άδεια οδήγησης, ελαστικά σε καλή κατάσταση, </w:t>
      </w:r>
      <w:r w:rsidRPr="0013600B">
        <w:rPr>
          <w:rFonts w:cstheme="minorHAnsi"/>
          <w:sz w:val="24"/>
          <w:szCs w:val="24"/>
        </w:rPr>
        <w:lastRenderedPageBreak/>
        <w:t>πλήρως κλιματιζόμενο, νέο στην κυκλοφορία, όχι διώροφο κλπ.), καθώς και να πληροί όλες τις προϋποθέσεις ασφάλειας για τη μετακίνηση μαθητών (ζώνες ασφάλειας, έμπειροι οδηγοί κλπ.).</w:t>
      </w:r>
    </w:p>
    <w:p w:rsidR="007C2B2D" w:rsidRPr="0013600B" w:rsidRDefault="001B7F01" w:rsidP="007C2B2D">
      <w:pPr>
        <w:spacing w:after="102" w:line="322" w:lineRule="auto"/>
        <w:ind w:left="130"/>
        <w:jc w:val="both"/>
        <w:rPr>
          <w:rFonts w:cstheme="minorHAnsi"/>
          <w:sz w:val="24"/>
          <w:szCs w:val="24"/>
        </w:rPr>
      </w:pPr>
      <w:r>
        <w:rPr>
          <w:rFonts w:cstheme="minorHAnsi"/>
          <w:sz w:val="24"/>
          <w:szCs w:val="24"/>
        </w:rPr>
        <w:t>-Ε</w:t>
      </w:r>
      <w:r w:rsidR="00B234D1">
        <w:rPr>
          <w:rFonts w:cstheme="minorHAnsi"/>
          <w:sz w:val="24"/>
          <w:szCs w:val="24"/>
        </w:rPr>
        <w:t>πι</w:t>
      </w:r>
      <w:r w:rsidR="007C2B2D" w:rsidRPr="0013600B">
        <w:rPr>
          <w:rFonts w:cstheme="minorHAnsi"/>
          <w:sz w:val="24"/>
          <w:szCs w:val="24"/>
        </w:rPr>
        <w:t>σκέψεις στα κυριότερα αξιοθέατα (π.χ. μνημεία,</w:t>
      </w:r>
      <w:r w:rsidR="00B234D1">
        <w:rPr>
          <w:rFonts w:cstheme="minorHAnsi"/>
          <w:sz w:val="24"/>
          <w:szCs w:val="24"/>
        </w:rPr>
        <w:t xml:space="preserve"> μουσεία κ.τ.λ.) στις Βρυξέλλες, στο Άμστερνταμ και στο </w:t>
      </w:r>
      <w:proofErr w:type="spellStart"/>
      <w:r w:rsidR="00B234D1">
        <w:rPr>
          <w:rFonts w:cstheme="minorHAnsi"/>
          <w:sz w:val="24"/>
          <w:szCs w:val="24"/>
        </w:rPr>
        <w:t>Ροτερνταμ</w:t>
      </w:r>
      <w:proofErr w:type="spellEnd"/>
      <w:r w:rsidR="007C2B2D" w:rsidRPr="0013600B">
        <w:rPr>
          <w:rFonts w:cstheme="minorHAnsi"/>
          <w:sz w:val="24"/>
          <w:szCs w:val="24"/>
        </w:rPr>
        <w:t>.</w:t>
      </w:r>
    </w:p>
    <w:p w:rsidR="00B234D1" w:rsidRDefault="007C2B2D" w:rsidP="007C2B2D">
      <w:pPr>
        <w:spacing w:after="66" w:line="322" w:lineRule="auto"/>
        <w:ind w:left="120"/>
        <w:jc w:val="both"/>
        <w:rPr>
          <w:rFonts w:cstheme="minorHAnsi"/>
          <w:sz w:val="24"/>
          <w:szCs w:val="24"/>
        </w:rPr>
      </w:pPr>
      <w:r w:rsidRPr="0013600B">
        <w:rPr>
          <w:rFonts w:cstheme="minorHAnsi"/>
          <w:sz w:val="24"/>
          <w:szCs w:val="24"/>
        </w:rPr>
        <w:t>-Επίσκεψη στο Ευρωπα</w:t>
      </w:r>
      <w:r w:rsidR="00B234D1">
        <w:rPr>
          <w:rFonts w:cstheme="minorHAnsi"/>
          <w:sz w:val="24"/>
          <w:szCs w:val="24"/>
        </w:rPr>
        <w:t>ϊκό Κοινοβούλιο στις Βρυξέλλες.</w:t>
      </w:r>
    </w:p>
    <w:p w:rsidR="00B234D1" w:rsidRDefault="00B234D1" w:rsidP="00B234D1">
      <w:pPr>
        <w:spacing w:after="66" w:line="322" w:lineRule="auto"/>
        <w:ind w:left="120"/>
        <w:jc w:val="both"/>
        <w:rPr>
          <w:rFonts w:cstheme="minorHAnsi"/>
          <w:sz w:val="24"/>
          <w:szCs w:val="24"/>
        </w:rPr>
      </w:pPr>
      <w:r w:rsidRPr="0013600B">
        <w:rPr>
          <w:rFonts w:cstheme="minorHAnsi"/>
          <w:sz w:val="24"/>
          <w:szCs w:val="24"/>
        </w:rPr>
        <w:t>-Επίσκεψη στο Ευρωπα</w:t>
      </w:r>
      <w:r>
        <w:rPr>
          <w:rFonts w:cstheme="minorHAnsi"/>
          <w:sz w:val="24"/>
          <w:szCs w:val="24"/>
        </w:rPr>
        <w:t>ϊκό Δικαστήριο της Χάγης.</w:t>
      </w:r>
    </w:p>
    <w:p w:rsidR="00B234D1" w:rsidRDefault="001B7F01" w:rsidP="00B234D1">
      <w:pPr>
        <w:spacing w:after="66" w:line="322" w:lineRule="auto"/>
        <w:ind w:left="120"/>
        <w:jc w:val="both"/>
        <w:rPr>
          <w:rFonts w:cstheme="minorHAnsi"/>
          <w:sz w:val="24"/>
          <w:szCs w:val="24"/>
        </w:rPr>
      </w:pPr>
      <w:r>
        <w:rPr>
          <w:rFonts w:cstheme="minorHAnsi"/>
          <w:sz w:val="24"/>
          <w:szCs w:val="24"/>
        </w:rPr>
        <w:t>-</w:t>
      </w:r>
      <w:r w:rsidR="00B234D1">
        <w:rPr>
          <w:rFonts w:cstheme="minorHAnsi"/>
          <w:sz w:val="24"/>
          <w:szCs w:val="24"/>
        </w:rPr>
        <w:t xml:space="preserve"> </w:t>
      </w:r>
      <w:r>
        <w:rPr>
          <w:rFonts w:cstheme="minorHAnsi"/>
          <w:sz w:val="24"/>
          <w:szCs w:val="24"/>
        </w:rPr>
        <w:t xml:space="preserve">Ημερήσια εκδρομή </w:t>
      </w:r>
      <w:r w:rsidR="00B234D1">
        <w:rPr>
          <w:rFonts w:cstheme="minorHAnsi"/>
          <w:sz w:val="24"/>
          <w:szCs w:val="24"/>
        </w:rPr>
        <w:t xml:space="preserve">σε Γάνδη και </w:t>
      </w:r>
      <w:proofErr w:type="spellStart"/>
      <w:r w:rsidR="00B234D1">
        <w:rPr>
          <w:rFonts w:cstheme="minorHAnsi"/>
          <w:sz w:val="24"/>
          <w:szCs w:val="24"/>
        </w:rPr>
        <w:t>Μπρίζ</w:t>
      </w:r>
      <w:proofErr w:type="spellEnd"/>
      <w:r w:rsidR="00B234D1">
        <w:rPr>
          <w:rFonts w:cstheme="minorHAnsi"/>
          <w:sz w:val="24"/>
          <w:szCs w:val="24"/>
        </w:rPr>
        <w:t>.</w:t>
      </w:r>
    </w:p>
    <w:p w:rsidR="007C2B2D" w:rsidRPr="0013600B" w:rsidRDefault="007C2B2D" w:rsidP="007C2B2D">
      <w:pPr>
        <w:spacing w:after="94" w:line="322" w:lineRule="auto"/>
        <w:ind w:left="110"/>
        <w:jc w:val="both"/>
        <w:rPr>
          <w:rFonts w:cstheme="minorHAnsi"/>
          <w:sz w:val="24"/>
          <w:szCs w:val="24"/>
        </w:rPr>
      </w:pPr>
      <w:r w:rsidRPr="0013600B">
        <w:rPr>
          <w:rFonts w:cstheme="minorHAnsi"/>
          <w:sz w:val="24"/>
          <w:szCs w:val="24"/>
        </w:rPr>
        <w:t xml:space="preserve">-Αναλυτικό καθημερινό πρόγραμμα με τις ώρες των μετακινήσεων και τη διάρκεια των ξεναγήσεων, περιηγήσεων. Δυνατότητα </w:t>
      </w:r>
      <w:proofErr w:type="spellStart"/>
      <w:r w:rsidRPr="0013600B">
        <w:rPr>
          <w:rFonts w:cstheme="minorHAnsi"/>
          <w:sz w:val="24"/>
          <w:szCs w:val="24"/>
        </w:rPr>
        <w:t>συνδιαμόρφωσης</w:t>
      </w:r>
      <w:proofErr w:type="spellEnd"/>
      <w:r w:rsidRPr="0013600B">
        <w:rPr>
          <w:rFonts w:cstheme="minorHAnsi"/>
          <w:sz w:val="24"/>
          <w:szCs w:val="24"/>
        </w:rPr>
        <w:t xml:space="preserve"> του προγράμματος επισκέψεων.</w:t>
      </w:r>
    </w:p>
    <w:p w:rsidR="007C2B2D" w:rsidRPr="0013600B" w:rsidRDefault="007C2B2D" w:rsidP="007C2B2D">
      <w:pPr>
        <w:spacing w:after="376" w:line="259" w:lineRule="auto"/>
        <w:jc w:val="both"/>
        <w:rPr>
          <w:rFonts w:cstheme="minorHAnsi"/>
          <w:sz w:val="24"/>
          <w:szCs w:val="24"/>
        </w:rPr>
      </w:pPr>
      <w:r w:rsidRPr="0013600B">
        <w:rPr>
          <w:rFonts w:cstheme="minorHAnsi"/>
          <w:sz w:val="24"/>
          <w:szCs w:val="24"/>
        </w:rPr>
        <w:t>-Νόμιμο Έλληνα ή ελληνόφωνο ξεναγό για τις ξεναγήσεις της εκδρομής (με ακουστικά).</w:t>
      </w:r>
    </w:p>
    <w:p w:rsidR="007C2B2D" w:rsidRPr="0013600B" w:rsidRDefault="007C2B2D" w:rsidP="007C2B2D">
      <w:pPr>
        <w:numPr>
          <w:ilvl w:val="0"/>
          <w:numId w:val="2"/>
        </w:numPr>
        <w:spacing w:after="126" w:line="422" w:lineRule="auto"/>
        <w:ind w:left="197"/>
        <w:jc w:val="both"/>
        <w:rPr>
          <w:rFonts w:cstheme="minorHAnsi"/>
          <w:sz w:val="24"/>
          <w:szCs w:val="24"/>
        </w:rPr>
      </w:pPr>
      <w:r w:rsidRPr="0013600B">
        <w:rPr>
          <w:rFonts w:cstheme="minorHAnsi"/>
          <w:sz w:val="24"/>
          <w:szCs w:val="24"/>
        </w:rPr>
        <w:t>Έμπειρο συνοδό - αρχηγό του τουριστικού γραφείου σε όλη τη διάρκεια της εκπαιδευτικής επίσκεψης.</w:t>
      </w:r>
    </w:p>
    <w:p w:rsidR="007C2B2D" w:rsidRPr="0013600B" w:rsidRDefault="007C2B2D" w:rsidP="007C2B2D">
      <w:pPr>
        <w:spacing w:after="149" w:line="322" w:lineRule="auto"/>
        <w:ind w:left="43"/>
        <w:jc w:val="both"/>
        <w:rPr>
          <w:rFonts w:cstheme="minorHAnsi"/>
          <w:sz w:val="24"/>
          <w:szCs w:val="24"/>
        </w:rPr>
      </w:pPr>
      <w:r w:rsidRPr="0013600B">
        <w:rPr>
          <w:rFonts w:cstheme="minorHAnsi"/>
          <w:sz w:val="24"/>
          <w:szCs w:val="24"/>
        </w:rPr>
        <w:t>-Συνοδό γιατρό καθ' όλη τη διάρκεια της εκδρομής, από την αναχώρηση από το αεροδρόμιο Ηρακλείου μέχρι την επιστροφή.</w:t>
      </w:r>
    </w:p>
    <w:p w:rsidR="007C2B2D" w:rsidRPr="0013600B" w:rsidRDefault="00B234D1" w:rsidP="007C2B2D">
      <w:pPr>
        <w:numPr>
          <w:ilvl w:val="0"/>
          <w:numId w:val="2"/>
        </w:numPr>
        <w:spacing w:after="126" w:line="322" w:lineRule="auto"/>
        <w:ind w:left="197"/>
        <w:jc w:val="both"/>
        <w:rPr>
          <w:rFonts w:cstheme="minorHAnsi"/>
          <w:sz w:val="24"/>
          <w:szCs w:val="24"/>
        </w:rPr>
      </w:pPr>
      <w:r>
        <w:rPr>
          <w:rFonts w:cstheme="minorHAnsi"/>
          <w:sz w:val="24"/>
          <w:szCs w:val="24"/>
        </w:rPr>
        <w:t>Ο</w:t>
      </w:r>
      <w:r w:rsidR="007C2B2D" w:rsidRPr="0013600B">
        <w:rPr>
          <w:rFonts w:cstheme="minorHAnsi"/>
          <w:sz w:val="24"/>
          <w:szCs w:val="24"/>
        </w:rPr>
        <w:t>ι πτήσεις, τα δρομολόγια από και προς τα αεροδρόμια, οι μετακινήσεις και οι ξεναγήσεις να αναφέρονται αναλυτικά.</w:t>
      </w:r>
    </w:p>
    <w:p w:rsidR="007C2B2D" w:rsidRPr="0013600B" w:rsidRDefault="007C2B2D" w:rsidP="007C2B2D">
      <w:pPr>
        <w:numPr>
          <w:ilvl w:val="0"/>
          <w:numId w:val="2"/>
        </w:numPr>
        <w:spacing w:after="87" w:line="322" w:lineRule="auto"/>
        <w:ind w:left="197"/>
        <w:jc w:val="both"/>
        <w:rPr>
          <w:rFonts w:cstheme="minorHAnsi"/>
          <w:sz w:val="24"/>
          <w:szCs w:val="24"/>
        </w:rPr>
      </w:pPr>
      <w:r w:rsidRPr="0013600B">
        <w:rPr>
          <w:rFonts w:cstheme="minorHAnsi"/>
          <w:sz w:val="24"/>
          <w:szCs w:val="24"/>
        </w:rPr>
        <w:t>Επιβεβαίωση κράτησης αεροπορικών εισιτηρίων και δωματίων ξενοδοχείων (φαξ ή email που επιβεβαιώνει την κράτηση).</w:t>
      </w:r>
    </w:p>
    <w:p w:rsidR="007C2B2D" w:rsidRPr="0013600B" w:rsidRDefault="007C2B2D" w:rsidP="007C2B2D">
      <w:pPr>
        <w:numPr>
          <w:ilvl w:val="0"/>
          <w:numId w:val="2"/>
        </w:numPr>
        <w:spacing w:after="156" w:line="259" w:lineRule="auto"/>
        <w:ind w:left="197"/>
        <w:jc w:val="both"/>
        <w:rPr>
          <w:rFonts w:cstheme="minorHAnsi"/>
          <w:sz w:val="24"/>
          <w:szCs w:val="24"/>
        </w:rPr>
      </w:pPr>
      <w:r w:rsidRPr="0013600B">
        <w:rPr>
          <w:rFonts w:cstheme="minorHAnsi"/>
          <w:sz w:val="24"/>
          <w:szCs w:val="24"/>
        </w:rPr>
        <w:t>Πλήρης ιατροφαρμακευτική υποστήριξη.</w:t>
      </w:r>
    </w:p>
    <w:p w:rsidR="007C2B2D" w:rsidRPr="0013600B" w:rsidRDefault="007C2B2D" w:rsidP="007C2B2D">
      <w:pPr>
        <w:numPr>
          <w:ilvl w:val="0"/>
          <w:numId w:val="2"/>
        </w:numPr>
        <w:spacing w:after="101" w:line="259" w:lineRule="auto"/>
        <w:ind w:left="197"/>
        <w:jc w:val="both"/>
        <w:rPr>
          <w:rFonts w:cstheme="minorHAnsi"/>
          <w:sz w:val="24"/>
          <w:szCs w:val="24"/>
        </w:rPr>
      </w:pPr>
      <w:r w:rsidRPr="0013600B">
        <w:rPr>
          <w:rFonts w:cstheme="minorHAnsi"/>
          <w:sz w:val="24"/>
          <w:szCs w:val="24"/>
        </w:rPr>
        <w:t>Ταξιδιωτική ασφάλιση εξωτερικού.</w:t>
      </w:r>
    </w:p>
    <w:p w:rsidR="007C2B2D" w:rsidRPr="0013600B" w:rsidRDefault="007C2B2D" w:rsidP="007C2B2D">
      <w:pPr>
        <w:numPr>
          <w:ilvl w:val="0"/>
          <w:numId w:val="2"/>
        </w:numPr>
        <w:spacing w:after="181" w:line="259" w:lineRule="auto"/>
        <w:ind w:left="197"/>
        <w:jc w:val="both"/>
        <w:rPr>
          <w:rFonts w:cstheme="minorHAnsi"/>
          <w:sz w:val="24"/>
          <w:szCs w:val="24"/>
        </w:rPr>
      </w:pPr>
      <w:r w:rsidRPr="0013600B">
        <w:rPr>
          <w:rFonts w:cstheme="minorHAnsi"/>
          <w:sz w:val="24"/>
          <w:szCs w:val="24"/>
        </w:rPr>
        <w:t>Υποχρεωτική Ασφάλιση Ευθύνης Διοργανωτή όπως ορίζει η κείμενη νομοθεσία.</w:t>
      </w:r>
    </w:p>
    <w:p w:rsidR="007C2B2D" w:rsidRPr="0013600B" w:rsidRDefault="007C2B2D" w:rsidP="007C2B2D">
      <w:pPr>
        <w:numPr>
          <w:ilvl w:val="0"/>
          <w:numId w:val="2"/>
        </w:numPr>
        <w:spacing w:after="126" w:line="322" w:lineRule="auto"/>
        <w:ind w:left="197"/>
        <w:jc w:val="both"/>
        <w:rPr>
          <w:rFonts w:cstheme="minorHAnsi"/>
          <w:sz w:val="24"/>
          <w:szCs w:val="24"/>
        </w:rPr>
      </w:pPr>
      <w:r w:rsidRPr="0013600B">
        <w:rPr>
          <w:rFonts w:cstheme="minorHAnsi"/>
          <w:sz w:val="24"/>
          <w:szCs w:val="24"/>
        </w:rPr>
        <w:t>Ασφάλεια αστικής ευθύνης και παντός ατυχήματος και πρόσθετη ασφάλιση για περίπτωση ατυχήματος ή ασθένειας μαθητή ή συνοδού καθηγητή βάσει της κείμενης νομοθεσίας.</w:t>
      </w:r>
    </w:p>
    <w:p w:rsidR="007C2B2D" w:rsidRPr="0013600B" w:rsidRDefault="007C2B2D" w:rsidP="007C2B2D">
      <w:pPr>
        <w:numPr>
          <w:ilvl w:val="0"/>
          <w:numId w:val="2"/>
        </w:numPr>
        <w:spacing w:after="126" w:line="322" w:lineRule="auto"/>
        <w:ind w:left="197"/>
        <w:jc w:val="both"/>
        <w:rPr>
          <w:rFonts w:cstheme="minorHAnsi"/>
          <w:sz w:val="24"/>
          <w:szCs w:val="24"/>
        </w:rPr>
      </w:pPr>
      <w:r w:rsidRPr="0013600B">
        <w:rPr>
          <w:rFonts w:cstheme="minorHAnsi"/>
          <w:sz w:val="24"/>
          <w:szCs w:val="24"/>
        </w:rPr>
        <w:t>Ασφαλιστική κάλυψη για την περίπτωση αφερεγγυότητας ή πτώχευσης, στο ασφαλιστήριο συμβόλαιο θα αναφέρει και τον τρόπο άμεσης καταβολής των εξόδων επαναπατρισμού (</w:t>
      </w:r>
      <w:proofErr w:type="spellStart"/>
      <w:r w:rsidRPr="0013600B">
        <w:rPr>
          <w:rFonts w:cstheme="minorHAnsi"/>
          <w:sz w:val="24"/>
          <w:szCs w:val="24"/>
        </w:rPr>
        <w:t>αρ</w:t>
      </w:r>
      <w:proofErr w:type="spellEnd"/>
      <w:r w:rsidRPr="0013600B">
        <w:rPr>
          <w:rFonts w:cstheme="minorHAnsi"/>
          <w:sz w:val="24"/>
          <w:szCs w:val="24"/>
        </w:rPr>
        <w:t>. 7 παρ.] και 2 π.δ.399/Ι996).</w:t>
      </w:r>
    </w:p>
    <w:p w:rsidR="007C2B2D" w:rsidRPr="0013600B" w:rsidRDefault="007C2B2D" w:rsidP="007C2B2D">
      <w:pPr>
        <w:numPr>
          <w:ilvl w:val="0"/>
          <w:numId w:val="2"/>
        </w:numPr>
        <w:spacing w:after="126" w:line="322" w:lineRule="auto"/>
        <w:ind w:left="197"/>
        <w:jc w:val="both"/>
        <w:rPr>
          <w:rFonts w:cstheme="minorHAnsi"/>
          <w:sz w:val="24"/>
          <w:szCs w:val="24"/>
        </w:rPr>
      </w:pPr>
      <w:r w:rsidRPr="0013600B">
        <w:rPr>
          <w:rFonts w:cstheme="minorHAnsi"/>
          <w:sz w:val="24"/>
          <w:szCs w:val="24"/>
        </w:rPr>
        <w:t>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w:t>
      </w:r>
    </w:p>
    <w:p w:rsidR="007C2B2D" w:rsidRPr="007C2B2D" w:rsidRDefault="007C2B2D" w:rsidP="007C2B2D">
      <w:pPr>
        <w:ind w:left="125" w:right="143"/>
        <w:jc w:val="both"/>
        <w:rPr>
          <w:rFonts w:cstheme="minorHAnsi"/>
          <w:sz w:val="24"/>
          <w:szCs w:val="24"/>
        </w:rPr>
      </w:pPr>
      <w:r w:rsidRPr="007C2B2D">
        <w:rPr>
          <w:rFonts w:cstheme="minorHAnsi"/>
          <w:sz w:val="24"/>
          <w:szCs w:val="24"/>
        </w:rPr>
        <w:t>Αντιμετώπιση της περίπτωσης που δεν θα πραγματοποιηθεί η εκδρομή στις προβλεπόμενες ημερομηνίες λόγω ανωτέρας βίας (έκτακτες πολιτικές εξελίξεις, εκλογές, καιρικές συνθήκ</w:t>
      </w:r>
      <w:r w:rsidR="00B234D1">
        <w:rPr>
          <w:rFonts w:cstheme="minorHAnsi"/>
          <w:sz w:val="24"/>
          <w:szCs w:val="24"/>
        </w:rPr>
        <w:t>ες,</w:t>
      </w:r>
    </w:p>
    <w:p w:rsidR="007C2B2D" w:rsidRPr="007C2B2D" w:rsidRDefault="007C2B2D" w:rsidP="007C2B2D">
      <w:pPr>
        <w:ind w:left="-5" w:right="143"/>
        <w:jc w:val="both"/>
        <w:rPr>
          <w:rFonts w:cstheme="minorHAnsi"/>
          <w:sz w:val="24"/>
          <w:szCs w:val="24"/>
        </w:rPr>
      </w:pPr>
      <w:r w:rsidRPr="007C2B2D">
        <w:rPr>
          <w:rFonts w:cstheme="minorHAnsi"/>
          <w:sz w:val="24"/>
          <w:szCs w:val="24"/>
        </w:rPr>
        <w:t>απεργίες ή οποιασδήποτε άλλης</w:t>
      </w:r>
      <w:r w:rsidR="00B234D1">
        <w:rPr>
          <w:rFonts w:cstheme="minorHAnsi"/>
          <w:sz w:val="24"/>
          <w:szCs w:val="24"/>
        </w:rPr>
        <w:t xml:space="preserve"> μορφής κινητοποιήσεις</w:t>
      </w:r>
      <w:r w:rsidRPr="007C2B2D">
        <w:rPr>
          <w:rFonts w:cstheme="minorHAnsi"/>
          <w:sz w:val="24"/>
          <w:szCs w:val="24"/>
        </w:rPr>
        <w:t xml:space="preserve"> που μπορεί να οδηγήσουν στην ματαίωση της εκπαιδευτικής επίσκεψης κλπ.)</w:t>
      </w:r>
    </w:p>
    <w:p w:rsidR="007C2B2D" w:rsidRPr="007C2B2D" w:rsidRDefault="007C2B2D" w:rsidP="007C2B2D">
      <w:pPr>
        <w:numPr>
          <w:ilvl w:val="0"/>
          <w:numId w:val="1"/>
        </w:numPr>
        <w:spacing w:after="115" w:line="266" w:lineRule="auto"/>
        <w:ind w:right="143" w:hanging="163"/>
        <w:jc w:val="both"/>
        <w:rPr>
          <w:rFonts w:cstheme="minorHAnsi"/>
          <w:sz w:val="24"/>
          <w:szCs w:val="24"/>
        </w:rPr>
      </w:pPr>
      <w:r w:rsidRPr="007C2B2D">
        <w:rPr>
          <w:rFonts w:cstheme="minorHAnsi"/>
          <w:sz w:val="24"/>
          <w:szCs w:val="24"/>
        </w:rPr>
        <w:lastRenderedPageBreak/>
        <w:t>Επιστροφή του ποσού συμμετοχής στην εκδρομή μαθητή, σε περίπτωση που - για λόγους ανωτέρας βίας ή ασθένειας - ματαιωθεί η συμμετοχή του.</w:t>
      </w:r>
    </w:p>
    <w:p w:rsidR="007C2B2D" w:rsidRPr="007C2B2D" w:rsidRDefault="007C2B2D" w:rsidP="007C2B2D">
      <w:pPr>
        <w:ind w:left="-5" w:firstLine="67"/>
        <w:jc w:val="both"/>
        <w:rPr>
          <w:rFonts w:cstheme="minorHAnsi"/>
          <w:sz w:val="24"/>
          <w:szCs w:val="24"/>
        </w:rPr>
      </w:pPr>
      <w:r w:rsidRPr="007C2B2D">
        <w:rPr>
          <w:rFonts w:cstheme="minorHAnsi"/>
          <w:sz w:val="24"/>
          <w:szCs w:val="24"/>
        </w:rPr>
        <w:t>-Αποδοχή ότι αποκλειστικά υπεύθυνο για την διοργάνωση της εκδρομής είναι το πρακτορείο δια του νόμιμου εκπροσώπου του.</w:t>
      </w:r>
    </w:p>
    <w:p w:rsidR="007C2B2D" w:rsidRPr="007C2B2D" w:rsidRDefault="007C2B2D" w:rsidP="007C2B2D">
      <w:pPr>
        <w:numPr>
          <w:ilvl w:val="0"/>
          <w:numId w:val="1"/>
        </w:numPr>
        <w:spacing w:after="88" w:line="266" w:lineRule="auto"/>
        <w:ind w:right="143" w:hanging="163"/>
        <w:jc w:val="both"/>
        <w:rPr>
          <w:rFonts w:cstheme="minorHAnsi"/>
          <w:sz w:val="24"/>
          <w:szCs w:val="24"/>
        </w:rPr>
      </w:pPr>
      <w:r w:rsidRPr="007C2B2D">
        <w:rPr>
          <w:rFonts w:cstheme="minorHAnsi"/>
          <w:sz w:val="24"/>
          <w:szCs w:val="24"/>
        </w:rPr>
        <w:t>Οποιαδήποτε επιπλέον προσφερόμενη υπηρεσία θα συνεκτιμηθεί.</w:t>
      </w:r>
    </w:p>
    <w:p w:rsidR="007C2B2D" w:rsidRPr="007C2B2D" w:rsidRDefault="007C2B2D" w:rsidP="007C2B2D">
      <w:pPr>
        <w:spacing w:after="103" w:line="262" w:lineRule="auto"/>
        <w:ind w:left="10" w:hanging="10"/>
        <w:jc w:val="both"/>
        <w:rPr>
          <w:rFonts w:cstheme="minorHAnsi"/>
          <w:sz w:val="24"/>
          <w:szCs w:val="24"/>
        </w:rPr>
      </w:pPr>
      <w:r w:rsidRPr="007C2B2D">
        <w:rPr>
          <w:rFonts w:cstheme="minorHAnsi"/>
          <w:sz w:val="24"/>
          <w:szCs w:val="24"/>
        </w:rPr>
        <w:t>Για τις παραπάνω υπηρεσίες ζητείται η τελική συνολική τιμή (με ΦΠΑ) της εκδρομής αλλά και η επιβάρυνση ανά μαθητή χωριστά.</w:t>
      </w:r>
    </w:p>
    <w:p w:rsidR="007C2B2D" w:rsidRPr="007C2B2D" w:rsidRDefault="007C2B2D" w:rsidP="007C2B2D">
      <w:pPr>
        <w:ind w:left="-5" w:right="143"/>
        <w:jc w:val="both"/>
        <w:rPr>
          <w:rFonts w:cstheme="minorHAnsi"/>
          <w:sz w:val="24"/>
          <w:szCs w:val="24"/>
        </w:rPr>
      </w:pPr>
      <w:r w:rsidRPr="007C2B2D">
        <w:rPr>
          <w:rFonts w:cstheme="minorHAnsi"/>
          <w:sz w:val="24"/>
          <w:szCs w:val="24"/>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w:t>
      </w:r>
    </w:p>
    <w:p w:rsidR="007C2B2D" w:rsidRPr="007C2B2D" w:rsidRDefault="007C2B2D" w:rsidP="007C2B2D">
      <w:pPr>
        <w:ind w:left="-5" w:right="143"/>
        <w:jc w:val="both"/>
        <w:rPr>
          <w:rFonts w:cstheme="minorHAnsi"/>
          <w:sz w:val="24"/>
          <w:szCs w:val="24"/>
        </w:rPr>
      </w:pPr>
      <w:r w:rsidRPr="007C2B2D">
        <w:rPr>
          <w:rFonts w:cstheme="minorHAnsi"/>
          <w:sz w:val="24"/>
          <w:szCs w:val="24"/>
        </w:rPr>
        <w:t>Επίσης στον φάκελο της προσφοράς πρέπει να υπάρχει απαραιτήτως CD με την προσφορά σε ηλεκτρονική μορφή (</w:t>
      </w:r>
      <w:proofErr w:type="spellStart"/>
      <w:r w:rsidRPr="007C2B2D">
        <w:rPr>
          <w:rFonts w:cstheme="minorHAnsi"/>
          <w:sz w:val="24"/>
          <w:szCs w:val="24"/>
        </w:rPr>
        <w:t>doc</w:t>
      </w:r>
      <w:proofErr w:type="spellEnd"/>
      <w:r w:rsidRPr="007C2B2D">
        <w:rPr>
          <w:rFonts w:cstheme="minorHAnsi"/>
          <w:sz w:val="24"/>
          <w:szCs w:val="24"/>
        </w:rPr>
        <w:t xml:space="preserve"> ή </w:t>
      </w:r>
      <w:proofErr w:type="spellStart"/>
      <w:r w:rsidRPr="007C2B2D">
        <w:rPr>
          <w:rFonts w:cstheme="minorHAnsi"/>
          <w:sz w:val="24"/>
          <w:szCs w:val="24"/>
        </w:rPr>
        <w:t>pdt</w:t>
      </w:r>
      <w:proofErr w:type="spellEnd"/>
      <w:r w:rsidRPr="007C2B2D">
        <w:rPr>
          <w:rFonts w:cstheme="minorHAnsi"/>
          <w:sz w:val="24"/>
          <w:szCs w:val="24"/>
        </w:rPr>
        <w:t>) για να είναι εύκολη η ανάρτησή της στο διαδίκτυο.</w:t>
      </w:r>
    </w:p>
    <w:p w:rsidR="007C2B2D" w:rsidRPr="007C2B2D" w:rsidRDefault="007C2B2D" w:rsidP="007C2B2D">
      <w:pPr>
        <w:ind w:left="-5" w:right="274"/>
        <w:jc w:val="both"/>
        <w:rPr>
          <w:rFonts w:cstheme="minorHAnsi"/>
          <w:sz w:val="24"/>
          <w:szCs w:val="24"/>
        </w:rPr>
      </w:pPr>
      <w:r w:rsidRPr="007C2B2D">
        <w:rPr>
          <w:rFonts w:cstheme="minorHAnsi"/>
          <w:sz w:val="24"/>
          <w:szCs w:val="24"/>
        </w:rPr>
        <w:t xml:space="preserve">Τα ενδιαφερόμενα πρακτορεία καλούνται να υποβάλουν σε κλειστούς φακέλους στη Διεύθυνση του σχολείου σφραγισμένες προσφορές, με επισυναπτόμενα τα απαραίτητα δικαιολογητικά και όχι με τηλεομοιοτυπία ή μέσω ηλεκτρονικού ταχυδρομείου, </w:t>
      </w:r>
      <w:r w:rsidR="00B234D1">
        <w:rPr>
          <w:rFonts w:cstheme="minorHAnsi"/>
          <w:sz w:val="24"/>
          <w:szCs w:val="24"/>
        </w:rPr>
        <w:t>το αργότερο μέχρι την Δευτέρα 02/12/2019</w:t>
      </w:r>
      <w:r w:rsidR="007D1D71">
        <w:rPr>
          <w:rFonts w:cstheme="minorHAnsi"/>
          <w:sz w:val="24"/>
          <w:szCs w:val="24"/>
        </w:rPr>
        <w:t xml:space="preserve"> και ώρα 13:0</w:t>
      </w:r>
      <w:r w:rsidRPr="007C2B2D">
        <w:rPr>
          <w:rFonts w:cstheme="minorHAnsi"/>
          <w:sz w:val="24"/>
          <w:szCs w:val="24"/>
        </w:rPr>
        <w:t>0, που θα περιγράφουν αναλυτικά τις προσφερόμενες υπηρεσίες και τις επιπλέον ενδεχόμενες βελτιωτικές προτάσεις και θα είναι σύμφωνες με τη σχετική νομοθεσία.</w:t>
      </w:r>
    </w:p>
    <w:p w:rsidR="007C2B2D" w:rsidRPr="007C2B2D" w:rsidRDefault="007C2B2D" w:rsidP="007C2B2D">
      <w:pPr>
        <w:spacing w:after="588"/>
        <w:ind w:left="-5" w:right="143"/>
        <w:jc w:val="both"/>
        <w:rPr>
          <w:rFonts w:cstheme="minorHAnsi"/>
          <w:sz w:val="24"/>
          <w:szCs w:val="24"/>
        </w:rPr>
      </w:pPr>
      <w:r w:rsidRPr="007C2B2D">
        <w:rPr>
          <w:rFonts w:cstheme="minorHAnsi"/>
          <w:sz w:val="24"/>
          <w:szCs w:val="24"/>
        </w:rPr>
        <w:t xml:space="preserve">Η αποσφράγιση των προσφορών θα γίνει από την αρμόδια Επιτροπή την ίδια ημέρα στο Γραφείο της Διευθύντριας του 3 </w:t>
      </w:r>
      <w:r w:rsidRPr="007C2B2D">
        <w:rPr>
          <w:rFonts w:cstheme="minorHAnsi"/>
          <w:sz w:val="24"/>
          <w:szCs w:val="24"/>
          <w:vertAlign w:val="superscript"/>
        </w:rPr>
        <w:t xml:space="preserve">0υ </w:t>
      </w:r>
      <w:r w:rsidRPr="007C2B2D">
        <w:rPr>
          <w:rFonts w:cstheme="minorHAnsi"/>
          <w:sz w:val="24"/>
          <w:szCs w:val="24"/>
        </w:rPr>
        <w:t>Γυμνασίου Ηρακλείου.</w:t>
      </w:r>
    </w:p>
    <w:p w:rsidR="007C2B2D" w:rsidRPr="007C2B2D" w:rsidRDefault="007C2B2D" w:rsidP="007C2B2D">
      <w:pPr>
        <w:spacing w:after="575" w:line="265" w:lineRule="auto"/>
        <w:ind w:left="10" w:right="1166" w:hanging="10"/>
        <w:jc w:val="both"/>
        <w:rPr>
          <w:rFonts w:cstheme="minorHAnsi"/>
          <w:sz w:val="24"/>
          <w:szCs w:val="24"/>
        </w:rPr>
      </w:pPr>
      <w:r w:rsidRPr="007C2B2D">
        <w:rPr>
          <w:rFonts w:cstheme="minorHAnsi"/>
          <w:sz w:val="24"/>
          <w:szCs w:val="24"/>
        </w:rPr>
        <w:t>Η Διευθύντρια</w:t>
      </w:r>
    </w:p>
    <w:p w:rsidR="007C2B2D" w:rsidRPr="007C2B2D" w:rsidRDefault="007C2B2D" w:rsidP="007C2B2D">
      <w:pPr>
        <w:spacing w:after="575" w:line="265" w:lineRule="auto"/>
        <w:ind w:left="10" w:right="710" w:hanging="10"/>
        <w:jc w:val="both"/>
        <w:rPr>
          <w:rFonts w:cstheme="minorHAnsi"/>
          <w:sz w:val="24"/>
          <w:szCs w:val="24"/>
        </w:rPr>
      </w:pPr>
      <w:proofErr w:type="spellStart"/>
      <w:r w:rsidRPr="007C2B2D">
        <w:rPr>
          <w:rFonts w:cstheme="minorHAnsi"/>
          <w:sz w:val="24"/>
          <w:szCs w:val="24"/>
        </w:rPr>
        <w:t>Περιστέρη</w:t>
      </w:r>
      <w:proofErr w:type="spellEnd"/>
      <w:r w:rsidRPr="007C2B2D">
        <w:rPr>
          <w:rFonts w:cstheme="minorHAnsi"/>
          <w:sz w:val="24"/>
          <w:szCs w:val="24"/>
        </w:rPr>
        <w:t xml:space="preserve"> Μελπομένη</w:t>
      </w:r>
    </w:p>
    <w:p w:rsidR="007C2B2D" w:rsidRPr="007C2B2D" w:rsidRDefault="007C2B2D" w:rsidP="007C2B2D">
      <w:pPr>
        <w:ind w:left="125" w:right="143"/>
        <w:jc w:val="both"/>
        <w:rPr>
          <w:rFonts w:cstheme="minorHAnsi"/>
          <w:sz w:val="24"/>
          <w:szCs w:val="24"/>
        </w:rPr>
      </w:pPr>
    </w:p>
    <w:p w:rsidR="001F2474" w:rsidRPr="007C2B2D" w:rsidRDefault="001F2474" w:rsidP="007C2B2D">
      <w:pPr>
        <w:jc w:val="both"/>
        <w:rPr>
          <w:rFonts w:cstheme="minorHAnsi"/>
          <w:sz w:val="24"/>
          <w:szCs w:val="24"/>
        </w:rPr>
      </w:pPr>
    </w:p>
    <w:p w:rsidR="00F87F1D" w:rsidRPr="007C2B2D" w:rsidRDefault="00F87F1D" w:rsidP="007C2B2D">
      <w:pPr>
        <w:jc w:val="both"/>
        <w:rPr>
          <w:rFonts w:cstheme="minorHAnsi"/>
          <w:sz w:val="24"/>
          <w:szCs w:val="24"/>
        </w:rPr>
      </w:pPr>
    </w:p>
    <w:p w:rsidR="00F87F1D" w:rsidRPr="007C2B2D" w:rsidRDefault="00F87F1D" w:rsidP="007C2B2D">
      <w:pPr>
        <w:jc w:val="both"/>
        <w:rPr>
          <w:rFonts w:cstheme="minorHAnsi"/>
          <w:sz w:val="24"/>
          <w:szCs w:val="24"/>
        </w:rPr>
      </w:pPr>
    </w:p>
    <w:sectPr w:rsidR="00F87F1D" w:rsidRPr="007C2B2D" w:rsidSect="001F24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FDD"/>
    <w:multiLevelType w:val="hybridMultilevel"/>
    <w:tmpl w:val="DC3204E4"/>
    <w:lvl w:ilvl="0" w:tplc="E7763E60">
      <w:start w:val="1"/>
      <w:numFmt w:val="bullet"/>
      <w:lvlText w:val="-"/>
      <w:lvlJc w:val="left"/>
      <w:pPr>
        <w:ind w:left="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DC009E6">
      <w:start w:val="1"/>
      <w:numFmt w:val="bullet"/>
      <w:lvlText w:val="o"/>
      <w:lvlJc w:val="left"/>
      <w:pPr>
        <w:ind w:left="1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760FA14">
      <w:start w:val="1"/>
      <w:numFmt w:val="bullet"/>
      <w:lvlText w:val="▪"/>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02D0D0">
      <w:start w:val="1"/>
      <w:numFmt w:val="bullet"/>
      <w:lvlText w:val="•"/>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AC7114">
      <w:start w:val="1"/>
      <w:numFmt w:val="bullet"/>
      <w:lvlText w:val="o"/>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085A28">
      <w:start w:val="1"/>
      <w:numFmt w:val="bullet"/>
      <w:lvlText w:val="▪"/>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EEDBE0">
      <w:start w:val="1"/>
      <w:numFmt w:val="bullet"/>
      <w:lvlText w:val="•"/>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9C910A">
      <w:start w:val="1"/>
      <w:numFmt w:val="bullet"/>
      <w:lvlText w:val="o"/>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9D03620">
      <w:start w:val="1"/>
      <w:numFmt w:val="bullet"/>
      <w:lvlText w:val="▪"/>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6B1D18B0"/>
    <w:multiLevelType w:val="hybridMultilevel"/>
    <w:tmpl w:val="7E4E1DEA"/>
    <w:lvl w:ilvl="0" w:tplc="E7F0948C">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C73A2">
      <w:start w:val="1"/>
      <w:numFmt w:val="bullet"/>
      <w:lvlText w:val="o"/>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C67D6">
      <w:start w:val="1"/>
      <w:numFmt w:val="bullet"/>
      <w:lvlText w:val="▪"/>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7E370A">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A9464">
      <w:start w:val="1"/>
      <w:numFmt w:val="bullet"/>
      <w:lvlText w:val="o"/>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34227E">
      <w:start w:val="1"/>
      <w:numFmt w:val="bullet"/>
      <w:lvlText w:val="▪"/>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028C96">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C0240">
      <w:start w:val="1"/>
      <w:numFmt w:val="bullet"/>
      <w:lvlText w:val="o"/>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24514E">
      <w:start w:val="1"/>
      <w:numFmt w:val="bullet"/>
      <w:lvlText w:val="▪"/>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74"/>
    <w:rsid w:val="00045385"/>
    <w:rsid w:val="000D3188"/>
    <w:rsid w:val="000F01AB"/>
    <w:rsid w:val="001A39C5"/>
    <w:rsid w:val="001B5DB8"/>
    <w:rsid w:val="001B7F01"/>
    <w:rsid w:val="001F2474"/>
    <w:rsid w:val="0030479F"/>
    <w:rsid w:val="0035609B"/>
    <w:rsid w:val="00393EA8"/>
    <w:rsid w:val="004D02E1"/>
    <w:rsid w:val="005C00A4"/>
    <w:rsid w:val="006B1E1F"/>
    <w:rsid w:val="0073018D"/>
    <w:rsid w:val="007C2B2D"/>
    <w:rsid w:val="007D1D71"/>
    <w:rsid w:val="0082452E"/>
    <w:rsid w:val="0083313D"/>
    <w:rsid w:val="009A3E76"/>
    <w:rsid w:val="00A66773"/>
    <w:rsid w:val="00B03DBF"/>
    <w:rsid w:val="00B234D1"/>
    <w:rsid w:val="00B727E8"/>
    <w:rsid w:val="00B964F0"/>
    <w:rsid w:val="00BD0192"/>
    <w:rsid w:val="00C667E1"/>
    <w:rsid w:val="00D5217B"/>
    <w:rsid w:val="00E53EB5"/>
    <w:rsid w:val="00ED64A4"/>
    <w:rsid w:val="00F87F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DC074-0924-4C0A-B556-B68078A9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1F247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F2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4841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Master3</dc:creator>
  <cp:lastModifiedBy>Master2</cp:lastModifiedBy>
  <cp:revision>2</cp:revision>
  <cp:lastPrinted>2019-09-20T06:48:00Z</cp:lastPrinted>
  <dcterms:created xsi:type="dcterms:W3CDTF">2019-11-28T12:08:00Z</dcterms:created>
  <dcterms:modified xsi:type="dcterms:W3CDTF">2019-11-28T12:08:00Z</dcterms:modified>
</cp:coreProperties>
</file>