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D4C" w14:textId="77777777" w:rsidR="00A0710D" w:rsidRPr="000C6504" w:rsidRDefault="0015640D" w:rsidP="006564CE">
      <w:pPr>
        <w:pStyle w:val="BodyText3"/>
        <w:jc w:val="right"/>
        <w:rPr>
          <w:rFonts w:ascii="Tahoma" w:hAnsi="Tahoma" w:cs="Tahoma"/>
          <w:b w:val="0"/>
          <w:i w:val="0"/>
          <w:sz w:val="20"/>
          <w:lang w:val="el-GR"/>
        </w:rPr>
      </w:pPr>
      <w:r w:rsidRPr="000C6504">
        <w:rPr>
          <w:rFonts w:ascii="Tahoma" w:hAnsi="Tahoma" w:cs="Tahoma"/>
          <w:b w:val="0"/>
          <w:i w:val="0"/>
          <w:sz w:val="20"/>
          <w:lang w:val="el-GR"/>
        </w:rPr>
        <w:t xml:space="preserve"> </w:t>
      </w:r>
    </w:p>
    <w:p w14:paraId="5AAC6614" w14:textId="77777777" w:rsidR="00624E61" w:rsidRPr="00117FE9" w:rsidRDefault="006564CE" w:rsidP="00117FE9">
      <w:pPr>
        <w:pStyle w:val="BodyText3"/>
        <w:jc w:val="right"/>
        <w:rPr>
          <w:rFonts w:ascii="Tahoma" w:hAnsi="Tahoma" w:cs="Tahoma"/>
          <w:b w:val="0"/>
          <w:i w:val="0"/>
          <w:sz w:val="18"/>
          <w:szCs w:val="18"/>
          <w:lang w:val="el-GR"/>
        </w:rPr>
      </w:pPr>
      <w:r w:rsidRPr="000C6504">
        <w:rPr>
          <w:rFonts w:ascii="Tahoma" w:hAnsi="Tahoma" w:cs="Tahoma"/>
          <w:b w:val="0"/>
          <w:i w:val="0"/>
          <w:sz w:val="20"/>
          <w:lang w:val="el-GR"/>
        </w:rPr>
        <w:fldChar w:fldCharType="begin"/>
      </w:r>
      <w:r w:rsidRPr="000C6504">
        <w:rPr>
          <w:rFonts w:ascii="Tahoma" w:hAnsi="Tahoma" w:cs="Tahoma"/>
          <w:b w:val="0"/>
          <w:i w:val="0"/>
          <w:sz w:val="20"/>
          <w:lang w:val="el-GR"/>
        </w:rPr>
        <w:instrText xml:space="preserve"> TIME \@ "dddd, d MMMM yyyy" </w:instrText>
      </w:r>
      <w:r w:rsidRPr="000C6504">
        <w:rPr>
          <w:rFonts w:ascii="Tahoma" w:hAnsi="Tahoma" w:cs="Tahoma"/>
          <w:b w:val="0"/>
          <w:i w:val="0"/>
          <w:sz w:val="20"/>
          <w:lang w:val="el-GR"/>
        </w:rPr>
        <w:fldChar w:fldCharType="separate"/>
      </w:r>
      <w:r w:rsidR="00BE1E1B">
        <w:rPr>
          <w:rFonts w:ascii="Tahoma" w:hAnsi="Tahoma" w:cs="Tahoma"/>
          <w:b w:val="0"/>
          <w:i w:val="0"/>
          <w:noProof/>
          <w:sz w:val="20"/>
          <w:lang w:val="el-GR"/>
        </w:rPr>
        <w:t>Δευτέρα, 24 Οκτωβρίου 2022</w:t>
      </w:r>
      <w:r w:rsidRPr="000C6504">
        <w:rPr>
          <w:rFonts w:ascii="Tahoma" w:hAnsi="Tahoma" w:cs="Tahoma"/>
          <w:b w:val="0"/>
          <w:i w:val="0"/>
          <w:sz w:val="20"/>
          <w:lang w:val="el-GR"/>
        </w:rPr>
        <w:fldChar w:fldCharType="end"/>
      </w:r>
    </w:p>
    <w:p w14:paraId="22D4F352" w14:textId="77777777" w:rsidR="00624E61" w:rsidRDefault="00624E61" w:rsidP="00B549D8">
      <w:pPr>
        <w:pStyle w:val="BodyText3"/>
        <w:rPr>
          <w:rFonts w:ascii="Tahoma" w:hAnsi="Tahoma" w:cs="Tahoma"/>
          <w:b w:val="0"/>
          <w:i w:val="0"/>
          <w:sz w:val="20"/>
          <w:lang w:val="el-GR"/>
        </w:rPr>
      </w:pPr>
    </w:p>
    <w:p w14:paraId="5E875366" w14:textId="77777777" w:rsidR="00B549D8" w:rsidRPr="000C6504" w:rsidRDefault="00B549D8" w:rsidP="00B549D8">
      <w:pPr>
        <w:pStyle w:val="BodyText3"/>
        <w:rPr>
          <w:rFonts w:ascii="Tahoma" w:hAnsi="Tahoma" w:cs="Tahoma"/>
          <w:b w:val="0"/>
          <w:i w:val="0"/>
          <w:sz w:val="20"/>
          <w:lang w:val="el-GR"/>
        </w:rPr>
      </w:pPr>
      <w:r w:rsidRPr="000C6504">
        <w:rPr>
          <w:rFonts w:ascii="Tahoma" w:hAnsi="Tahoma" w:cs="Tahoma"/>
          <w:b w:val="0"/>
          <w:i w:val="0"/>
          <w:sz w:val="20"/>
          <w:lang w:val="el-GR"/>
        </w:rPr>
        <w:t>Προς</w:t>
      </w:r>
      <w:r w:rsidRPr="000C6504">
        <w:rPr>
          <w:rFonts w:ascii="Tahoma" w:hAnsi="Tahoma" w:cs="Tahoma"/>
          <w:b w:val="0"/>
          <w:i w:val="0"/>
          <w:sz w:val="20"/>
          <w:lang w:val="el-GR"/>
        </w:rPr>
        <w:tab/>
        <w:t>:</w:t>
      </w:r>
      <w:r w:rsidR="000C6504" w:rsidRPr="000C6504">
        <w:rPr>
          <w:rFonts w:ascii="Tahoma" w:hAnsi="Tahoma" w:cs="Tahoma"/>
          <w:b w:val="0"/>
          <w:i w:val="0"/>
          <w:sz w:val="20"/>
          <w:lang w:val="el-GR"/>
        </w:rPr>
        <w:t xml:space="preserve"> </w:t>
      </w:r>
      <w:r w:rsidR="00A42B48" w:rsidRPr="00A42B48">
        <w:rPr>
          <w:rFonts w:ascii="Tahoma" w:hAnsi="Tahoma" w:cs="Tahoma"/>
          <w:bCs w:val="0"/>
          <w:i w:val="0"/>
          <w:sz w:val="20"/>
          <w:lang w:val="el-GR"/>
        </w:rPr>
        <w:t>5</w:t>
      </w:r>
      <w:r w:rsidR="00A42B48" w:rsidRPr="00A42B48">
        <w:rPr>
          <w:rFonts w:ascii="Tahoma" w:hAnsi="Tahoma" w:cs="Tahoma"/>
          <w:bCs w:val="0"/>
          <w:i w:val="0"/>
          <w:sz w:val="20"/>
          <w:vertAlign w:val="superscript"/>
          <w:lang w:val="el-GR"/>
        </w:rPr>
        <w:t>ο</w:t>
      </w:r>
      <w:r w:rsidR="00A42B48" w:rsidRPr="00A42B48">
        <w:rPr>
          <w:rFonts w:ascii="Tahoma" w:hAnsi="Tahoma" w:cs="Tahoma"/>
          <w:bCs w:val="0"/>
          <w:i w:val="0"/>
          <w:sz w:val="20"/>
          <w:lang w:val="el-GR"/>
        </w:rPr>
        <w:t xml:space="preserve"> </w:t>
      </w:r>
      <w:r w:rsidR="00071056">
        <w:rPr>
          <w:rFonts w:ascii="Tahoma" w:hAnsi="Tahoma" w:cs="Tahoma"/>
          <w:i w:val="0"/>
          <w:sz w:val="20"/>
          <w:lang w:val="el-GR"/>
        </w:rPr>
        <w:t xml:space="preserve">ΓΕΝΙΚΟ </w:t>
      </w:r>
      <w:r w:rsidR="001773A0">
        <w:rPr>
          <w:rFonts w:ascii="Tahoma" w:hAnsi="Tahoma" w:cs="Tahoma"/>
          <w:i w:val="0"/>
          <w:sz w:val="20"/>
          <w:lang w:val="el-GR"/>
        </w:rPr>
        <w:t xml:space="preserve">ΛΥΚΕΙΟ </w:t>
      </w:r>
      <w:r w:rsidR="00A42B48">
        <w:rPr>
          <w:rFonts w:ascii="Tahoma" w:hAnsi="Tahoma" w:cs="Tahoma"/>
          <w:i w:val="0"/>
          <w:sz w:val="20"/>
          <w:lang w:val="el-GR"/>
        </w:rPr>
        <w:t xml:space="preserve">ΗΡΑΚΛΕΙΟΥ </w:t>
      </w:r>
    </w:p>
    <w:p w14:paraId="08975C41" w14:textId="77777777" w:rsidR="00B549D8" w:rsidRPr="000C6504" w:rsidRDefault="00B549D8" w:rsidP="00B549D8">
      <w:pPr>
        <w:pStyle w:val="BodyText3"/>
        <w:rPr>
          <w:rFonts w:ascii="Tahoma" w:hAnsi="Tahoma" w:cs="Tahoma"/>
          <w:b w:val="0"/>
          <w:i w:val="0"/>
          <w:sz w:val="20"/>
          <w:lang w:val="el-GR"/>
        </w:rPr>
      </w:pPr>
      <w:r w:rsidRPr="000C6504">
        <w:rPr>
          <w:rFonts w:ascii="Tahoma" w:hAnsi="Tahoma" w:cs="Tahoma"/>
          <w:b w:val="0"/>
          <w:i w:val="0"/>
          <w:sz w:val="20"/>
          <w:lang w:val="el-GR"/>
        </w:rPr>
        <w:t xml:space="preserve">Θέμα </w:t>
      </w:r>
      <w:r w:rsidRPr="000C6504">
        <w:rPr>
          <w:rFonts w:ascii="Tahoma" w:hAnsi="Tahoma" w:cs="Tahoma"/>
          <w:b w:val="0"/>
          <w:i w:val="0"/>
          <w:sz w:val="20"/>
          <w:lang w:val="el-GR"/>
        </w:rPr>
        <w:tab/>
        <w:t xml:space="preserve">: ΕΚΔΡΟΜΗ ΘΕΣΣΑΛΟΝΙΚΗ </w:t>
      </w:r>
      <w:r w:rsidR="007C7DDC">
        <w:rPr>
          <w:rFonts w:ascii="Tahoma" w:hAnsi="Tahoma" w:cs="Tahoma"/>
          <w:b w:val="0"/>
          <w:i w:val="0"/>
          <w:sz w:val="20"/>
          <w:lang w:val="el-GR"/>
        </w:rPr>
        <w:t>5</w:t>
      </w:r>
      <w:r w:rsidR="00A42B48">
        <w:rPr>
          <w:rFonts w:ascii="Tahoma" w:hAnsi="Tahoma" w:cs="Tahoma"/>
          <w:b w:val="0"/>
          <w:i w:val="0"/>
          <w:sz w:val="20"/>
          <w:lang w:val="el-GR"/>
        </w:rPr>
        <w:t xml:space="preserve"> - 6</w:t>
      </w:r>
      <w:r w:rsidRPr="000C6504">
        <w:rPr>
          <w:rFonts w:ascii="Tahoma" w:hAnsi="Tahoma" w:cs="Tahoma"/>
          <w:b w:val="0"/>
          <w:i w:val="0"/>
          <w:sz w:val="20"/>
          <w:lang w:val="el-GR"/>
        </w:rPr>
        <w:t xml:space="preserve"> ΗΜΕΡΕΣ   </w:t>
      </w:r>
    </w:p>
    <w:p w14:paraId="31BAE82E" w14:textId="77777777" w:rsidR="00B549D8" w:rsidRPr="000C6504" w:rsidRDefault="00B549D8" w:rsidP="00B549D8">
      <w:pPr>
        <w:pStyle w:val="BodyText3"/>
        <w:rPr>
          <w:rFonts w:ascii="Tahoma" w:hAnsi="Tahoma" w:cs="Tahoma"/>
          <w:b w:val="0"/>
          <w:i w:val="0"/>
          <w:sz w:val="20"/>
          <w:lang w:val="el-GR"/>
        </w:rPr>
      </w:pPr>
    </w:p>
    <w:p w14:paraId="6A69F9E3" w14:textId="77777777" w:rsidR="00B549D8" w:rsidRPr="000C6504" w:rsidRDefault="00B549D8" w:rsidP="00B549D8">
      <w:pPr>
        <w:pStyle w:val="BodyText3"/>
        <w:rPr>
          <w:rFonts w:ascii="Tahoma" w:hAnsi="Tahoma" w:cs="Tahoma"/>
          <w:b w:val="0"/>
          <w:i w:val="0"/>
          <w:sz w:val="20"/>
          <w:lang w:val="el-GR"/>
        </w:rPr>
      </w:pPr>
      <w:r w:rsidRPr="000C6504">
        <w:rPr>
          <w:rFonts w:ascii="Tahoma" w:hAnsi="Tahoma" w:cs="Tahoma"/>
          <w:b w:val="0"/>
          <w:i w:val="0"/>
          <w:sz w:val="20"/>
          <w:lang w:val="el-GR"/>
        </w:rPr>
        <w:t>Υπόψη</w:t>
      </w:r>
      <w:r w:rsidRPr="000C6504">
        <w:rPr>
          <w:rFonts w:ascii="Tahoma" w:hAnsi="Tahoma" w:cs="Tahoma"/>
          <w:b w:val="0"/>
          <w:i w:val="0"/>
          <w:sz w:val="20"/>
          <w:lang w:val="el-GR"/>
        </w:rPr>
        <w:tab/>
        <w:t xml:space="preserve">: ΔΙΕΥΘΥΝΣΗ ΣΧΟΛΕΙΟΥ </w:t>
      </w:r>
    </w:p>
    <w:p w14:paraId="7EA456BF" w14:textId="77777777" w:rsidR="00B549D8" w:rsidRPr="000C6504" w:rsidRDefault="00B549D8" w:rsidP="00B549D8">
      <w:pPr>
        <w:pStyle w:val="BodyText3"/>
        <w:rPr>
          <w:rFonts w:ascii="Tahoma" w:hAnsi="Tahoma" w:cs="Tahoma"/>
          <w:b w:val="0"/>
          <w:i w:val="0"/>
          <w:sz w:val="20"/>
          <w:lang w:val="el-GR"/>
        </w:rPr>
      </w:pPr>
      <w:r w:rsidRPr="000C6504">
        <w:rPr>
          <w:rFonts w:ascii="Tahoma" w:hAnsi="Tahoma" w:cs="Tahoma"/>
          <w:b w:val="0"/>
          <w:i w:val="0"/>
          <w:sz w:val="20"/>
          <w:lang w:val="el-GR"/>
        </w:rPr>
        <w:tab/>
        <w:t>: ΥΠΕΥΘΥΝΩΝ ΚΑΘΗΓΗΤΩΝ</w:t>
      </w:r>
    </w:p>
    <w:p w14:paraId="01A0E310" w14:textId="77777777" w:rsidR="00B549D8" w:rsidRPr="000C6504" w:rsidRDefault="00B549D8" w:rsidP="00B549D8">
      <w:pPr>
        <w:pStyle w:val="BodyText3"/>
        <w:ind w:firstLine="720"/>
        <w:rPr>
          <w:rFonts w:ascii="Tahoma" w:hAnsi="Tahoma" w:cs="Tahoma"/>
          <w:b w:val="0"/>
          <w:i w:val="0"/>
          <w:sz w:val="20"/>
          <w:lang w:val="el-GR"/>
        </w:rPr>
      </w:pPr>
      <w:r w:rsidRPr="000C6504">
        <w:rPr>
          <w:rFonts w:ascii="Tahoma" w:hAnsi="Tahoma" w:cs="Tahoma"/>
          <w:b w:val="0"/>
          <w:i w:val="0"/>
          <w:sz w:val="20"/>
          <w:lang w:val="el-GR"/>
        </w:rPr>
        <w:t xml:space="preserve">: ΣΥΛΛΟΓΟΥ ΓΟΝΕΩΝ &amp; ΚΗΔΕΜΟΝΩΝ  </w:t>
      </w:r>
    </w:p>
    <w:p w14:paraId="14339217" w14:textId="77777777" w:rsidR="00B549D8" w:rsidRPr="000C6504" w:rsidRDefault="00B549D8" w:rsidP="00B549D8">
      <w:pPr>
        <w:pStyle w:val="BodyText3"/>
        <w:rPr>
          <w:rFonts w:ascii="Tahoma" w:hAnsi="Tahoma" w:cs="Tahoma"/>
          <w:b w:val="0"/>
          <w:i w:val="0"/>
          <w:sz w:val="20"/>
          <w:lang w:val="el-GR"/>
        </w:rPr>
      </w:pPr>
      <w:r w:rsidRPr="000C6504">
        <w:rPr>
          <w:rFonts w:ascii="Tahoma" w:hAnsi="Tahoma" w:cs="Tahoma"/>
          <w:b w:val="0"/>
          <w:i w:val="0"/>
          <w:sz w:val="20"/>
          <w:lang w:val="el-GR"/>
        </w:rPr>
        <w:tab/>
        <w:t xml:space="preserve">: ΜΑΘΗΤΙΚΟΥ ΣΥΜΒΟΥΛΙΟΥ </w:t>
      </w:r>
    </w:p>
    <w:p w14:paraId="19783574" w14:textId="77777777" w:rsidR="00B549D8" w:rsidRPr="000C6504" w:rsidRDefault="00B549D8" w:rsidP="00B549D8">
      <w:pPr>
        <w:pStyle w:val="BodyText3"/>
        <w:rPr>
          <w:rFonts w:ascii="Tahoma" w:hAnsi="Tahoma" w:cs="Tahoma"/>
          <w:b w:val="0"/>
          <w:i w:val="0"/>
          <w:sz w:val="20"/>
          <w:lang w:val="el-GR"/>
        </w:rPr>
      </w:pPr>
    </w:p>
    <w:p w14:paraId="33A771DB" w14:textId="77777777" w:rsidR="008A6007" w:rsidRPr="000C6504" w:rsidRDefault="008A6007" w:rsidP="00B549D8">
      <w:pPr>
        <w:pStyle w:val="BodyText3"/>
        <w:rPr>
          <w:rFonts w:ascii="Tahoma" w:hAnsi="Tahoma" w:cs="Tahoma"/>
          <w:b w:val="0"/>
          <w:i w:val="0"/>
          <w:sz w:val="20"/>
          <w:lang w:val="el-GR"/>
        </w:rPr>
      </w:pPr>
      <w:r w:rsidRPr="000C6504">
        <w:rPr>
          <w:rFonts w:ascii="Tahoma" w:hAnsi="Tahoma" w:cs="Tahoma"/>
          <w:b w:val="0"/>
          <w:i w:val="0"/>
          <w:sz w:val="20"/>
          <w:lang w:val="el-GR"/>
        </w:rPr>
        <w:t>Αξιότιμες/οι Κυρίες/Κύριοι,</w:t>
      </w:r>
    </w:p>
    <w:p w14:paraId="39C79E10" w14:textId="77777777" w:rsidR="00B549D8" w:rsidRPr="000C6504" w:rsidRDefault="00B549D8" w:rsidP="00B951A3">
      <w:pPr>
        <w:pStyle w:val="BodyText3"/>
        <w:jc w:val="both"/>
        <w:rPr>
          <w:rFonts w:ascii="Tahoma" w:hAnsi="Tahoma" w:cs="Tahoma"/>
          <w:b w:val="0"/>
          <w:i w:val="0"/>
          <w:sz w:val="20"/>
          <w:lang w:val="el-GR"/>
        </w:rPr>
      </w:pPr>
      <w:r w:rsidRPr="000C6504">
        <w:rPr>
          <w:rFonts w:ascii="Tahoma" w:hAnsi="Tahoma" w:cs="Tahoma"/>
          <w:b w:val="0"/>
          <w:i w:val="0"/>
          <w:sz w:val="20"/>
          <w:lang w:val="el-GR"/>
        </w:rPr>
        <w:t>Είναι μεγάλη μας χαρά και τιμή που συμμετέχουμε στο διαγωνισμό της εκπαιδευτικής εκδρομής του σχολείου σας. Παρακάτω σας παραθέτουμε όλα τα στοιχεία της εκδρομής με τιμές και υπηρεσίες. Είμαστε σίγουροι πως η προσφορά μας θα σας ικανοποιήσει ώστε να μπορέσουμε να συνεργαστούμε.</w:t>
      </w:r>
    </w:p>
    <w:p w14:paraId="3A07902F" w14:textId="77777777" w:rsidR="00B549D8" w:rsidRPr="000C6504" w:rsidRDefault="00B549D8" w:rsidP="00B549D8">
      <w:pPr>
        <w:pStyle w:val="BodyText3"/>
        <w:rPr>
          <w:rFonts w:ascii="Tahoma" w:hAnsi="Tahoma" w:cs="Tahoma"/>
          <w:b w:val="0"/>
          <w:i w:val="0"/>
          <w:sz w:val="10"/>
          <w:szCs w:val="10"/>
          <w:lang w:val="el-GR"/>
        </w:rPr>
      </w:pPr>
    </w:p>
    <w:p w14:paraId="4F333E6E" w14:textId="77777777" w:rsidR="00B549D8" w:rsidRPr="000C6504" w:rsidRDefault="00B549D8" w:rsidP="00B549D8">
      <w:pPr>
        <w:pStyle w:val="BodyText3"/>
        <w:rPr>
          <w:rFonts w:ascii="Tahoma" w:hAnsi="Tahoma" w:cs="Tahoma"/>
          <w:b w:val="0"/>
          <w:i w:val="0"/>
          <w:sz w:val="20"/>
          <w:lang w:val="el-GR"/>
        </w:rPr>
      </w:pPr>
      <w:r w:rsidRPr="000C6504">
        <w:rPr>
          <w:rFonts w:ascii="Tahoma" w:hAnsi="Tahoma" w:cs="Tahoma"/>
          <w:b w:val="0"/>
          <w:i w:val="0"/>
          <w:sz w:val="20"/>
          <w:lang w:val="el-GR"/>
        </w:rPr>
        <w:t xml:space="preserve">Ημερομηνίες: </w:t>
      </w:r>
      <w:r w:rsidR="00A42B48">
        <w:rPr>
          <w:rFonts w:ascii="Tahoma" w:hAnsi="Tahoma" w:cs="Tahoma"/>
          <w:b w:val="0"/>
          <w:i w:val="0"/>
          <w:sz w:val="20"/>
          <w:lang w:val="el-GR"/>
        </w:rPr>
        <w:t>9-14/12</w:t>
      </w:r>
    </w:p>
    <w:p w14:paraId="7BEED640" w14:textId="77777777" w:rsidR="00B549D8" w:rsidRPr="000C6504" w:rsidRDefault="001117A1" w:rsidP="00B549D8">
      <w:pPr>
        <w:pStyle w:val="BodyText3"/>
        <w:rPr>
          <w:rFonts w:ascii="Tahoma" w:hAnsi="Tahoma" w:cs="Tahoma"/>
          <w:b w:val="0"/>
          <w:i w:val="0"/>
          <w:sz w:val="20"/>
          <w:lang w:val="el-GR"/>
        </w:rPr>
      </w:pPr>
      <w:r>
        <w:rPr>
          <w:rFonts w:ascii="Tahoma" w:hAnsi="Tahoma" w:cs="Tahoma"/>
          <w:b w:val="0"/>
          <w:i w:val="0"/>
          <w:sz w:val="20"/>
          <w:lang w:val="el-GR"/>
        </w:rPr>
        <w:t xml:space="preserve">Διάρκεια: </w:t>
      </w:r>
      <w:r w:rsidR="007C7DDC">
        <w:rPr>
          <w:rFonts w:ascii="Tahoma" w:hAnsi="Tahoma" w:cs="Tahoma"/>
          <w:b w:val="0"/>
          <w:i w:val="0"/>
          <w:sz w:val="20"/>
          <w:lang w:val="el-GR"/>
        </w:rPr>
        <w:t>5</w:t>
      </w:r>
      <w:r w:rsidR="00A42B48">
        <w:rPr>
          <w:rFonts w:ascii="Tahoma" w:hAnsi="Tahoma" w:cs="Tahoma"/>
          <w:b w:val="0"/>
          <w:i w:val="0"/>
          <w:sz w:val="20"/>
          <w:lang w:val="el-GR"/>
        </w:rPr>
        <w:t xml:space="preserve"> – 6 </w:t>
      </w:r>
      <w:r w:rsidR="007C7DDC">
        <w:rPr>
          <w:rFonts w:ascii="Tahoma" w:hAnsi="Tahoma" w:cs="Tahoma"/>
          <w:b w:val="0"/>
          <w:i w:val="0"/>
          <w:sz w:val="20"/>
          <w:lang w:val="el-GR"/>
        </w:rPr>
        <w:t xml:space="preserve"> ημέρες / 4</w:t>
      </w:r>
      <w:r w:rsidR="00A42B48">
        <w:rPr>
          <w:rFonts w:ascii="Tahoma" w:hAnsi="Tahoma" w:cs="Tahoma"/>
          <w:b w:val="0"/>
          <w:i w:val="0"/>
          <w:sz w:val="20"/>
          <w:lang w:val="el-GR"/>
        </w:rPr>
        <w:t xml:space="preserve"> - 5</w:t>
      </w:r>
      <w:r w:rsidR="00B549D8" w:rsidRPr="000C6504">
        <w:rPr>
          <w:rFonts w:ascii="Tahoma" w:hAnsi="Tahoma" w:cs="Tahoma"/>
          <w:b w:val="0"/>
          <w:i w:val="0"/>
          <w:sz w:val="20"/>
          <w:lang w:val="el-GR"/>
        </w:rPr>
        <w:t xml:space="preserve"> διανυκτερεύσεις </w:t>
      </w:r>
    </w:p>
    <w:p w14:paraId="149E62B8" w14:textId="77777777" w:rsidR="00624E61" w:rsidRDefault="00B549D8" w:rsidP="00117FE9">
      <w:pPr>
        <w:pStyle w:val="BodyText3"/>
        <w:rPr>
          <w:rFonts w:ascii="Tahoma" w:hAnsi="Tahoma" w:cs="Tahoma"/>
          <w:b w:val="0"/>
          <w:i w:val="0"/>
          <w:sz w:val="20"/>
          <w:lang w:val="el-GR"/>
        </w:rPr>
      </w:pPr>
      <w:r w:rsidRPr="000C6504">
        <w:rPr>
          <w:rFonts w:ascii="Tahoma" w:hAnsi="Tahoma" w:cs="Tahoma"/>
          <w:b w:val="0"/>
          <w:i w:val="0"/>
          <w:sz w:val="20"/>
          <w:lang w:val="el-GR"/>
        </w:rPr>
        <w:t xml:space="preserve">Άτομα: </w:t>
      </w:r>
      <w:r w:rsidR="00117FE9">
        <w:rPr>
          <w:rFonts w:ascii="Tahoma" w:hAnsi="Tahoma" w:cs="Tahoma"/>
          <w:b w:val="0"/>
          <w:i w:val="0"/>
          <w:sz w:val="20"/>
          <w:lang w:val="el-GR"/>
        </w:rPr>
        <w:t xml:space="preserve">110 </w:t>
      </w:r>
      <w:r w:rsidR="00A42B48">
        <w:rPr>
          <w:rFonts w:ascii="Tahoma" w:hAnsi="Tahoma" w:cs="Tahoma"/>
          <w:b w:val="0"/>
          <w:i w:val="0"/>
          <w:sz w:val="20"/>
          <w:lang w:val="el-GR"/>
        </w:rPr>
        <w:t xml:space="preserve">Περίπου </w:t>
      </w:r>
      <w:r w:rsidR="00117FE9">
        <w:rPr>
          <w:rFonts w:ascii="Tahoma" w:hAnsi="Tahoma" w:cs="Tahoma"/>
          <w:b w:val="0"/>
          <w:i w:val="0"/>
          <w:sz w:val="20"/>
          <w:lang w:val="el-GR"/>
        </w:rPr>
        <w:t xml:space="preserve"> </w:t>
      </w:r>
      <w:r w:rsidRPr="000C6504">
        <w:rPr>
          <w:rFonts w:ascii="Tahoma" w:hAnsi="Tahoma" w:cs="Tahoma"/>
          <w:b w:val="0"/>
          <w:i w:val="0"/>
          <w:sz w:val="20"/>
          <w:lang w:val="el-GR"/>
        </w:rPr>
        <w:t xml:space="preserve"> μαθητές και </w:t>
      </w:r>
      <w:r w:rsidR="00615E48" w:rsidRPr="000C6504">
        <w:rPr>
          <w:rFonts w:ascii="Tahoma" w:hAnsi="Tahoma" w:cs="Tahoma"/>
          <w:b w:val="0"/>
          <w:i w:val="0"/>
          <w:sz w:val="20"/>
          <w:lang w:val="el-GR"/>
        </w:rPr>
        <w:t>0</w:t>
      </w:r>
      <w:r w:rsidR="00117FE9">
        <w:rPr>
          <w:rFonts w:ascii="Tahoma" w:hAnsi="Tahoma" w:cs="Tahoma"/>
          <w:b w:val="0"/>
          <w:i w:val="0"/>
          <w:sz w:val="20"/>
          <w:lang w:val="el-GR"/>
        </w:rPr>
        <w:t>6</w:t>
      </w:r>
      <w:r w:rsidRPr="000C6504">
        <w:rPr>
          <w:rFonts w:ascii="Tahoma" w:hAnsi="Tahoma" w:cs="Tahoma"/>
          <w:b w:val="0"/>
          <w:i w:val="0"/>
          <w:sz w:val="20"/>
          <w:lang w:val="el-GR"/>
        </w:rPr>
        <w:t xml:space="preserve"> καθηγητές</w:t>
      </w:r>
    </w:p>
    <w:p w14:paraId="1B3DDDED" w14:textId="77777777" w:rsidR="00624E61" w:rsidRPr="000C6504" w:rsidRDefault="00624E61" w:rsidP="004F451E">
      <w:pPr>
        <w:pStyle w:val="BodyText3"/>
        <w:rPr>
          <w:rFonts w:ascii="Tahoma" w:hAnsi="Tahoma" w:cs="Tahoma"/>
          <w:b w:val="0"/>
          <w:i w:val="0"/>
          <w:sz w:val="20"/>
          <w:lang w:val="el-GR"/>
        </w:rPr>
      </w:pPr>
    </w:p>
    <w:p w14:paraId="2F777F9A" w14:textId="77777777" w:rsidR="00885E07" w:rsidRPr="00117FE9" w:rsidRDefault="00B549D8" w:rsidP="00117FE9">
      <w:pPr>
        <w:pStyle w:val="BodyText3"/>
        <w:jc w:val="center"/>
        <w:rPr>
          <w:sz w:val="24"/>
          <w:szCs w:val="24"/>
          <w:u w:val="single"/>
          <w:lang w:val="el-GR"/>
        </w:rPr>
      </w:pPr>
      <w:r w:rsidRPr="000C6504">
        <w:rPr>
          <w:sz w:val="24"/>
          <w:szCs w:val="24"/>
          <w:u w:val="single"/>
          <w:lang w:val="el-GR"/>
        </w:rPr>
        <w:t>ΟΙΚΟΝΟΜΙΚΗ ΠΡΟΣΦΟΡΑ</w:t>
      </w:r>
    </w:p>
    <w:tbl>
      <w:tblPr>
        <w:tblW w:w="9781" w:type="dxa"/>
        <w:tblInd w:w="108" w:type="dxa"/>
        <w:tblLayout w:type="fixed"/>
        <w:tblCellMar>
          <w:left w:w="0" w:type="dxa"/>
          <w:right w:w="0" w:type="dxa"/>
        </w:tblCellMar>
        <w:tblLook w:val="0000" w:firstRow="0" w:lastRow="0" w:firstColumn="0" w:lastColumn="0" w:noHBand="0" w:noVBand="0"/>
      </w:tblPr>
      <w:tblGrid>
        <w:gridCol w:w="3360"/>
        <w:gridCol w:w="2866"/>
        <w:gridCol w:w="1872"/>
        <w:gridCol w:w="1683"/>
      </w:tblGrid>
      <w:tr w:rsidR="00766408" w:rsidRPr="00B4727B" w14:paraId="43547BEA" w14:textId="77777777" w:rsidTr="00117FE9">
        <w:trPr>
          <w:trHeight w:val="368"/>
        </w:trPr>
        <w:tc>
          <w:tcPr>
            <w:tcW w:w="6226" w:type="dxa"/>
            <w:gridSpan w:val="2"/>
            <w:tcBorders>
              <w:top w:val="single" w:sz="8" w:space="0" w:color="808080"/>
              <w:left w:val="single" w:sz="8" w:space="0" w:color="808080"/>
              <w:bottom w:val="single" w:sz="8" w:space="0" w:color="808080"/>
              <w:right w:val="single" w:sz="8" w:space="0" w:color="808080"/>
            </w:tcBorders>
            <w:shd w:val="clear" w:color="auto" w:fill="FFC000"/>
            <w:tcMar>
              <w:top w:w="0" w:type="dxa"/>
              <w:left w:w="108" w:type="dxa"/>
              <w:bottom w:w="0" w:type="dxa"/>
              <w:right w:w="108" w:type="dxa"/>
            </w:tcMar>
            <w:vAlign w:val="center"/>
          </w:tcPr>
          <w:p w14:paraId="1666FAC2" w14:textId="77777777" w:rsidR="00766408" w:rsidRPr="00D50B16" w:rsidRDefault="00766408" w:rsidP="00B66AC1">
            <w:pPr>
              <w:jc w:val="center"/>
              <w:rPr>
                <w:rFonts w:ascii="Tahoma" w:hAnsi="Tahoma" w:cs="Tahoma"/>
                <w:b/>
                <w:bCs/>
                <w:color w:val="365F91"/>
                <w:sz w:val="20"/>
                <w:lang w:val="el-GR"/>
              </w:rPr>
            </w:pPr>
            <w:r w:rsidRPr="00A35077">
              <w:rPr>
                <w:rFonts w:ascii="Tahoma" w:hAnsi="Tahoma" w:cs="Tahoma"/>
                <w:b/>
                <w:color w:val="365F91"/>
                <w:sz w:val="18"/>
                <w:szCs w:val="18"/>
                <w:lang w:val="el-GR"/>
              </w:rPr>
              <w:t xml:space="preserve">ΠΡΟΤΕΙΝΟΜΕΝΟ ΠΟΛΥΤΕΛΕΣ </w:t>
            </w:r>
            <w:r w:rsidRPr="00B4727B">
              <w:rPr>
                <w:rFonts w:ascii="Tahoma" w:hAnsi="Tahoma" w:cs="Tahoma"/>
                <w:b/>
                <w:bCs/>
                <w:color w:val="365F91"/>
                <w:sz w:val="20"/>
                <w:lang w:val="el-GR"/>
              </w:rPr>
              <w:t xml:space="preserve">ΞΕΝΟΔΟΧΕΙΟ ΣΤΗΝ ΘΕΣΣΑΛΟΝΙΚΗ </w:t>
            </w:r>
            <w:r w:rsidRPr="00B4727B">
              <w:rPr>
                <w:rFonts w:ascii="Tahoma" w:hAnsi="Tahoma" w:cs="Tahoma"/>
                <w:b/>
                <w:bCs/>
                <w:color w:val="365F91"/>
                <w:sz w:val="20"/>
                <w:lang w:val="el-GR"/>
              </w:rPr>
              <w:br/>
            </w:r>
            <w:r w:rsidRPr="00B4727B">
              <w:rPr>
                <w:rFonts w:ascii="Tahoma" w:hAnsi="Tahoma" w:cs="Tahoma"/>
                <w:b/>
                <w:bCs/>
                <w:color w:val="365F91"/>
                <w:sz w:val="20"/>
              </w:rPr>
              <w:t> </w:t>
            </w:r>
          </w:p>
        </w:tc>
        <w:tc>
          <w:tcPr>
            <w:tcW w:w="1872" w:type="dxa"/>
            <w:tcBorders>
              <w:top w:val="single" w:sz="8" w:space="0" w:color="808080"/>
              <w:left w:val="nil"/>
              <w:bottom w:val="single" w:sz="8" w:space="0" w:color="808080"/>
              <w:right w:val="single" w:sz="8" w:space="0" w:color="808080"/>
            </w:tcBorders>
            <w:shd w:val="clear" w:color="auto" w:fill="FFC000"/>
            <w:tcMar>
              <w:top w:w="0" w:type="dxa"/>
              <w:left w:w="108" w:type="dxa"/>
              <w:bottom w:w="0" w:type="dxa"/>
              <w:right w:w="108" w:type="dxa"/>
            </w:tcMar>
            <w:vAlign w:val="center"/>
          </w:tcPr>
          <w:p w14:paraId="07AEA6B8" w14:textId="77777777" w:rsidR="00766408" w:rsidRPr="00B4727B" w:rsidRDefault="00766408" w:rsidP="00B66AC1">
            <w:pPr>
              <w:jc w:val="center"/>
              <w:rPr>
                <w:rFonts w:ascii="Tahoma" w:hAnsi="Tahoma" w:cs="Tahoma"/>
                <w:b/>
                <w:bCs/>
                <w:color w:val="365F91"/>
                <w:sz w:val="20"/>
                <w:lang w:val="el-GR"/>
              </w:rPr>
            </w:pPr>
            <w:r w:rsidRPr="00B4727B">
              <w:rPr>
                <w:rFonts w:ascii="Tahoma" w:hAnsi="Tahoma" w:cs="Tahoma"/>
                <w:b/>
                <w:bCs/>
                <w:color w:val="365F91"/>
                <w:sz w:val="20"/>
                <w:lang w:val="el-GR"/>
              </w:rPr>
              <w:t>ΚΑΤ’ ΑΤΟΜΟ ΜΕ ΠΡΩΙΝΟ</w:t>
            </w:r>
          </w:p>
        </w:tc>
        <w:tc>
          <w:tcPr>
            <w:tcW w:w="1683" w:type="dxa"/>
            <w:tcBorders>
              <w:top w:val="single" w:sz="8" w:space="0" w:color="808080"/>
              <w:left w:val="nil"/>
              <w:bottom w:val="single" w:sz="8" w:space="0" w:color="808080"/>
              <w:right w:val="single" w:sz="8" w:space="0" w:color="808080"/>
            </w:tcBorders>
            <w:shd w:val="clear" w:color="auto" w:fill="FFC000"/>
            <w:tcMar>
              <w:top w:w="0" w:type="dxa"/>
              <w:left w:w="108" w:type="dxa"/>
              <w:bottom w:w="0" w:type="dxa"/>
              <w:right w:w="108" w:type="dxa"/>
            </w:tcMar>
            <w:vAlign w:val="center"/>
          </w:tcPr>
          <w:p w14:paraId="523E83D6" w14:textId="77777777" w:rsidR="00766408" w:rsidRPr="00B4727B" w:rsidRDefault="00766408" w:rsidP="00B66AC1">
            <w:pPr>
              <w:jc w:val="center"/>
              <w:rPr>
                <w:rFonts w:ascii="Tahoma" w:hAnsi="Tahoma" w:cs="Tahoma"/>
                <w:b/>
                <w:bCs/>
                <w:color w:val="365F91"/>
                <w:sz w:val="20"/>
                <w:lang w:val="el-GR"/>
              </w:rPr>
            </w:pPr>
            <w:r w:rsidRPr="00B4727B">
              <w:rPr>
                <w:rFonts w:ascii="Tahoma" w:hAnsi="Tahoma" w:cs="Tahoma"/>
                <w:b/>
                <w:bCs/>
                <w:color w:val="365F91"/>
                <w:sz w:val="20"/>
                <w:lang w:val="el-GR"/>
              </w:rPr>
              <w:t>ΣΥΝΟΛΟ</w:t>
            </w:r>
          </w:p>
        </w:tc>
      </w:tr>
      <w:tr w:rsidR="00766408" w:rsidRPr="00B4727B" w14:paraId="7DA7791E" w14:textId="77777777" w:rsidTr="00117FE9">
        <w:trPr>
          <w:trHeight w:val="893"/>
        </w:trPr>
        <w:tc>
          <w:tcPr>
            <w:tcW w:w="6226" w:type="dxa"/>
            <w:gridSpan w:val="2"/>
            <w:tcBorders>
              <w:top w:val="nil"/>
              <w:left w:val="single" w:sz="8" w:space="0" w:color="808080"/>
              <w:right w:val="single" w:sz="8" w:space="0" w:color="808080"/>
            </w:tcBorders>
            <w:tcMar>
              <w:top w:w="0" w:type="dxa"/>
              <w:left w:w="108" w:type="dxa"/>
              <w:bottom w:w="0" w:type="dxa"/>
              <w:right w:w="108" w:type="dxa"/>
            </w:tcMar>
            <w:vAlign w:val="center"/>
          </w:tcPr>
          <w:p w14:paraId="1B228B50" w14:textId="77777777" w:rsidR="00766408" w:rsidRPr="00A35077" w:rsidRDefault="00766408" w:rsidP="00B66AC1">
            <w:pPr>
              <w:jc w:val="center"/>
              <w:rPr>
                <w:rFonts w:ascii="Tahoma" w:hAnsi="Tahoma" w:cs="Tahoma"/>
                <w:b/>
                <w:bCs/>
                <w:color w:val="365F91"/>
                <w:sz w:val="30"/>
                <w:szCs w:val="30"/>
              </w:rPr>
            </w:pPr>
            <w:r>
              <w:rPr>
                <w:rFonts w:ascii="Tahoma" w:hAnsi="Tahoma" w:cs="Tahoma"/>
                <w:b/>
                <w:bCs/>
                <w:color w:val="365F91"/>
                <w:sz w:val="30"/>
                <w:szCs w:val="30"/>
              </w:rPr>
              <w:t>Grand Hotel Palace 5</w:t>
            </w:r>
            <w:r w:rsidRPr="00A35077">
              <w:rPr>
                <w:rFonts w:ascii="Tahoma" w:hAnsi="Tahoma" w:cs="Tahoma"/>
                <w:b/>
                <w:bCs/>
                <w:color w:val="365F91"/>
                <w:sz w:val="30"/>
                <w:szCs w:val="30"/>
              </w:rPr>
              <w:t>*</w:t>
            </w:r>
          </w:p>
          <w:p w14:paraId="17474499" w14:textId="77777777" w:rsidR="00766408" w:rsidRPr="00EB0E8E" w:rsidRDefault="00766408" w:rsidP="00B66AC1">
            <w:pPr>
              <w:jc w:val="center"/>
              <w:rPr>
                <w:rFonts w:ascii="Tahoma" w:hAnsi="Tahoma" w:cs="Tahoma"/>
                <w:b/>
                <w:color w:val="365F91"/>
                <w:sz w:val="20"/>
              </w:rPr>
            </w:pPr>
            <w:hyperlink r:id="rId7" w:history="1">
              <w:r w:rsidRPr="00EF6B1F">
                <w:rPr>
                  <w:rStyle w:val="Hyperlink"/>
                </w:rPr>
                <w:t>https</w:t>
              </w:r>
              <w:r w:rsidRPr="00EB0E8E">
                <w:rPr>
                  <w:rStyle w:val="Hyperlink"/>
                </w:rPr>
                <w:t>://</w:t>
              </w:r>
              <w:r w:rsidRPr="00EF6B1F">
                <w:rPr>
                  <w:rStyle w:val="Hyperlink"/>
                </w:rPr>
                <w:t>www</w:t>
              </w:r>
              <w:r w:rsidRPr="00EB0E8E">
                <w:rPr>
                  <w:rStyle w:val="Hyperlink"/>
                </w:rPr>
                <w:t>.</w:t>
              </w:r>
              <w:r w:rsidRPr="00EF6B1F">
                <w:rPr>
                  <w:rStyle w:val="Hyperlink"/>
                </w:rPr>
                <w:t>grandhotelpalace</w:t>
              </w:r>
              <w:r w:rsidRPr="00EB0E8E">
                <w:rPr>
                  <w:rStyle w:val="Hyperlink"/>
                </w:rPr>
                <w:t>.</w:t>
              </w:r>
              <w:r w:rsidRPr="00EF6B1F">
                <w:rPr>
                  <w:rStyle w:val="Hyperlink"/>
                </w:rPr>
                <w:t>gr</w:t>
              </w:r>
              <w:r w:rsidRPr="00EB0E8E">
                <w:rPr>
                  <w:rStyle w:val="Hyperlink"/>
                </w:rPr>
                <w:t>/</w:t>
              </w:r>
            </w:hyperlink>
            <w:r w:rsidRPr="00EB0E8E">
              <w:rPr>
                <w:color w:val="365F91"/>
              </w:rPr>
              <w:t>/</w:t>
            </w:r>
            <w:r w:rsidRPr="00EB0E8E">
              <w:rPr>
                <w:rFonts w:ascii="Tahoma" w:hAnsi="Tahoma" w:cs="Tahoma"/>
                <w:b/>
                <w:color w:val="365F91"/>
                <w:sz w:val="20"/>
              </w:rPr>
              <w:t xml:space="preserve"> </w:t>
            </w:r>
          </w:p>
          <w:p w14:paraId="241F4E77" w14:textId="77777777" w:rsidR="00766408" w:rsidRDefault="00766408" w:rsidP="00B66AC1">
            <w:pPr>
              <w:jc w:val="center"/>
              <w:rPr>
                <w:rFonts w:ascii="Tahoma" w:hAnsi="Tahoma" w:cs="Tahoma"/>
                <w:i/>
                <w:sz w:val="22"/>
                <w:szCs w:val="22"/>
                <w:lang w:val="el-GR"/>
              </w:rPr>
            </w:pPr>
            <w:r w:rsidRPr="00A35077">
              <w:rPr>
                <w:rFonts w:ascii="Tahoma" w:hAnsi="Tahoma" w:cs="Tahoma"/>
                <w:b/>
                <w:color w:val="365F91"/>
                <w:sz w:val="20"/>
                <w:highlight w:val="cyan"/>
                <w:lang w:val="el-GR"/>
              </w:rPr>
              <w:t xml:space="preserve">ΑΞΙΟΛΟΓΗΣΗ </w:t>
            </w:r>
            <w:r w:rsidRPr="00A35077">
              <w:rPr>
                <w:rFonts w:ascii="Tahoma" w:hAnsi="Tahoma" w:cs="Tahoma"/>
                <w:b/>
                <w:color w:val="365F91"/>
                <w:sz w:val="20"/>
                <w:highlight w:val="cyan"/>
                <w:lang w:val="en-AU"/>
              </w:rPr>
              <w:t>BOOKING</w:t>
            </w:r>
            <w:r>
              <w:rPr>
                <w:rFonts w:ascii="Tahoma" w:hAnsi="Tahoma" w:cs="Tahoma"/>
                <w:b/>
                <w:color w:val="365F91"/>
                <w:sz w:val="20"/>
                <w:highlight w:val="cyan"/>
                <w:lang w:val="el-GR"/>
              </w:rPr>
              <w:t xml:space="preserve"> </w:t>
            </w:r>
            <w:r w:rsidRPr="00885E07">
              <w:rPr>
                <w:rFonts w:ascii="Tahoma" w:hAnsi="Tahoma" w:cs="Tahoma"/>
                <w:b/>
                <w:color w:val="365F91"/>
                <w:sz w:val="20"/>
                <w:highlight w:val="cyan"/>
                <w:lang w:val="el-GR"/>
              </w:rPr>
              <w:t>8</w:t>
            </w:r>
            <w:r w:rsidRPr="00A35077">
              <w:rPr>
                <w:rFonts w:ascii="Tahoma" w:hAnsi="Tahoma" w:cs="Tahoma"/>
                <w:b/>
                <w:color w:val="365F91"/>
                <w:sz w:val="20"/>
                <w:highlight w:val="cyan"/>
                <w:lang w:val="el-GR"/>
              </w:rPr>
              <w:t>.</w:t>
            </w:r>
            <w:r w:rsidRPr="00885E07">
              <w:rPr>
                <w:rFonts w:ascii="Tahoma" w:hAnsi="Tahoma" w:cs="Tahoma"/>
                <w:b/>
                <w:color w:val="365F91"/>
                <w:sz w:val="20"/>
                <w:highlight w:val="cyan"/>
                <w:lang w:val="el-GR"/>
              </w:rPr>
              <w:t>4</w:t>
            </w:r>
            <w:r w:rsidRPr="00A35077">
              <w:rPr>
                <w:rFonts w:ascii="Tahoma" w:hAnsi="Tahoma" w:cs="Tahoma"/>
                <w:b/>
                <w:color w:val="365F91"/>
                <w:sz w:val="20"/>
                <w:highlight w:val="cyan"/>
                <w:lang w:val="el-GR"/>
              </w:rPr>
              <w:t xml:space="preserve"> </w:t>
            </w:r>
            <w:r>
              <w:rPr>
                <w:rFonts w:ascii="Tahoma" w:hAnsi="Tahoma" w:cs="Tahoma"/>
                <w:b/>
                <w:color w:val="365F91"/>
                <w:sz w:val="20"/>
                <w:shd w:val="clear" w:color="auto" w:fill="00FFFF"/>
                <w:lang w:val="el-GR"/>
              </w:rPr>
              <w:t xml:space="preserve">  ΠΟΛΥ Κ</w:t>
            </w:r>
            <w:r w:rsidRPr="00A35077">
              <w:rPr>
                <w:rFonts w:ascii="Tahoma" w:hAnsi="Tahoma" w:cs="Tahoma"/>
                <w:b/>
                <w:color w:val="365F91"/>
                <w:sz w:val="20"/>
                <w:shd w:val="clear" w:color="auto" w:fill="00FFFF"/>
                <w:lang w:val="el-GR"/>
              </w:rPr>
              <w:t>ΑΛΟ</w:t>
            </w:r>
            <w:r w:rsidRPr="00A35077">
              <w:rPr>
                <w:rFonts w:ascii="Tahoma" w:hAnsi="Tahoma" w:cs="Tahoma"/>
                <w:b/>
                <w:color w:val="365F91"/>
                <w:sz w:val="20"/>
                <w:lang w:val="el-GR"/>
              </w:rPr>
              <w:t xml:space="preserve">  !</w:t>
            </w:r>
          </w:p>
          <w:p w14:paraId="6011FD80" w14:textId="77777777" w:rsidR="00766408" w:rsidRPr="00B4727B" w:rsidRDefault="00766408" w:rsidP="00B66AC1">
            <w:pPr>
              <w:jc w:val="center"/>
              <w:rPr>
                <w:rFonts w:ascii="Tahoma" w:hAnsi="Tahoma" w:cs="Tahoma"/>
                <w:color w:val="365F91"/>
                <w:sz w:val="20"/>
                <w:lang w:val="el-GR"/>
              </w:rPr>
            </w:pPr>
          </w:p>
        </w:tc>
        <w:tc>
          <w:tcPr>
            <w:tcW w:w="1872" w:type="dxa"/>
            <w:tcBorders>
              <w:top w:val="nil"/>
              <w:left w:val="nil"/>
              <w:right w:val="single" w:sz="8" w:space="0" w:color="808080"/>
            </w:tcBorders>
            <w:tcMar>
              <w:top w:w="0" w:type="dxa"/>
              <w:left w:w="108" w:type="dxa"/>
              <w:bottom w:w="0" w:type="dxa"/>
              <w:right w:w="108" w:type="dxa"/>
            </w:tcMar>
            <w:vAlign w:val="center"/>
          </w:tcPr>
          <w:p w14:paraId="2D370246" w14:textId="77777777" w:rsidR="00766408" w:rsidRPr="00B4727B" w:rsidRDefault="00766408" w:rsidP="00B66AC1">
            <w:pPr>
              <w:jc w:val="center"/>
              <w:rPr>
                <w:rFonts w:ascii="Tahoma" w:hAnsi="Tahoma" w:cs="Tahoma"/>
                <w:b/>
                <w:bCs/>
                <w:color w:val="365F91"/>
                <w:sz w:val="30"/>
                <w:szCs w:val="30"/>
                <w:lang w:val="el-GR"/>
              </w:rPr>
            </w:pPr>
            <w:r w:rsidRPr="00B4727B">
              <w:rPr>
                <w:rFonts w:ascii="Tahoma" w:hAnsi="Tahoma" w:cs="Tahoma"/>
                <w:b/>
                <w:color w:val="365F91"/>
                <w:sz w:val="40"/>
                <w:szCs w:val="40"/>
                <w:lang w:val="el-GR"/>
              </w:rPr>
              <w:t xml:space="preserve">€ </w:t>
            </w:r>
            <w:r w:rsidR="00117FE9">
              <w:rPr>
                <w:rFonts w:ascii="Tahoma" w:hAnsi="Tahoma" w:cs="Tahoma"/>
                <w:b/>
                <w:color w:val="365F91"/>
                <w:sz w:val="40"/>
                <w:szCs w:val="40"/>
                <w:lang w:val="el-GR"/>
              </w:rPr>
              <w:t>3</w:t>
            </w:r>
            <w:r w:rsidR="003B294A">
              <w:rPr>
                <w:rFonts w:ascii="Tahoma" w:hAnsi="Tahoma" w:cs="Tahoma"/>
                <w:b/>
                <w:color w:val="365F91"/>
                <w:sz w:val="40"/>
                <w:szCs w:val="40"/>
                <w:lang w:val="el-GR"/>
              </w:rPr>
              <w:t>12</w:t>
            </w:r>
          </w:p>
          <w:p w14:paraId="325F0B0D" w14:textId="77777777" w:rsidR="00766408" w:rsidRPr="00B4727B" w:rsidRDefault="00766408" w:rsidP="00B66AC1">
            <w:pPr>
              <w:jc w:val="center"/>
              <w:rPr>
                <w:rFonts w:ascii="Tahoma" w:hAnsi="Tahoma" w:cs="Tahoma"/>
                <w:b/>
                <w:bCs/>
                <w:color w:val="365F91"/>
                <w:sz w:val="30"/>
                <w:szCs w:val="30"/>
                <w:lang w:val="el-GR"/>
              </w:rPr>
            </w:pPr>
          </w:p>
        </w:tc>
        <w:tc>
          <w:tcPr>
            <w:tcW w:w="1683" w:type="dxa"/>
            <w:tcBorders>
              <w:top w:val="nil"/>
              <w:left w:val="nil"/>
              <w:right w:val="single" w:sz="8" w:space="0" w:color="808080"/>
            </w:tcBorders>
            <w:tcMar>
              <w:top w:w="0" w:type="dxa"/>
              <w:left w:w="108" w:type="dxa"/>
              <w:bottom w:w="0" w:type="dxa"/>
              <w:right w:w="108" w:type="dxa"/>
            </w:tcMar>
            <w:vAlign w:val="center"/>
          </w:tcPr>
          <w:p w14:paraId="0337C07A" w14:textId="77777777" w:rsidR="00766408" w:rsidRPr="00B4727B" w:rsidRDefault="00231668" w:rsidP="00B66AC1">
            <w:pPr>
              <w:jc w:val="center"/>
              <w:rPr>
                <w:rFonts w:ascii="Tahoma" w:hAnsi="Tahoma" w:cs="Tahoma"/>
                <w:b/>
                <w:bCs/>
                <w:color w:val="365F91"/>
                <w:sz w:val="28"/>
                <w:szCs w:val="28"/>
                <w:lang w:val="el-GR"/>
              </w:rPr>
            </w:pPr>
            <w:r>
              <w:rPr>
                <w:rFonts w:ascii="Tahoma" w:hAnsi="Tahoma" w:cs="Tahoma"/>
                <w:b/>
                <w:color w:val="365F91"/>
                <w:sz w:val="28"/>
                <w:szCs w:val="28"/>
                <w:lang w:val="el-GR"/>
              </w:rPr>
              <w:t>28</w:t>
            </w:r>
            <w:r w:rsidR="00766408" w:rsidRPr="00605809">
              <w:rPr>
                <w:rFonts w:ascii="Tahoma" w:hAnsi="Tahoma" w:cs="Tahoma"/>
                <w:b/>
                <w:color w:val="365F91"/>
                <w:sz w:val="28"/>
                <w:szCs w:val="28"/>
                <w:lang w:val="el-GR"/>
              </w:rPr>
              <w:t>.</w:t>
            </w:r>
            <w:r>
              <w:rPr>
                <w:rFonts w:ascii="Tahoma" w:hAnsi="Tahoma" w:cs="Tahoma"/>
                <w:b/>
                <w:color w:val="365F91"/>
                <w:sz w:val="28"/>
                <w:szCs w:val="28"/>
                <w:lang w:val="el-GR"/>
              </w:rPr>
              <w:t>704</w:t>
            </w:r>
          </w:p>
          <w:p w14:paraId="0CDFB821" w14:textId="77777777" w:rsidR="00766408" w:rsidRPr="00B4727B" w:rsidRDefault="00766408" w:rsidP="00B66AC1">
            <w:pPr>
              <w:jc w:val="center"/>
              <w:rPr>
                <w:rFonts w:ascii="Tahoma" w:hAnsi="Tahoma" w:cs="Tahoma"/>
                <w:b/>
                <w:bCs/>
                <w:color w:val="365F91"/>
                <w:sz w:val="28"/>
                <w:szCs w:val="28"/>
                <w:lang w:val="el-GR"/>
              </w:rPr>
            </w:pPr>
          </w:p>
        </w:tc>
      </w:tr>
      <w:tr w:rsidR="00766408" w:rsidRPr="00A35077" w14:paraId="148278DB" w14:textId="77777777" w:rsidTr="00117FE9">
        <w:trPr>
          <w:trHeight w:val="2170"/>
        </w:trPr>
        <w:tc>
          <w:tcPr>
            <w:tcW w:w="3360" w:type="dxa"/>
            <w:tcBorders>
              <w:top w:val="nil"/>
              <w:left w:val="single" w:sz="8" w:space="0" w:color="808080"/>
              <w:bottom w:val="nil"/>
              <w:right w:val="single" w:sz="8" w:space="0" w:color="808080"/>
            </w:tcBorders>
            <w:tcMar>
              <w:top w:w="0" w:type="dxa"/>
              <w:left w:w="108" w:type="dxa"/>
              <w:bottom w:w="0" w:type="dxa"/>
              <w:right w:w="108" w:type="dxa"/>
            </w:tcMar>
            <w:vAlign w:val="center"/>
          </w:tcPr>
          <w:p w14:paraId="1CDE6E66" w14:textId="6ECEC300" w:rsidR="00766408" w:rsidRPr="00A35077" w:rsidRDefault="00552D50" w:rsidP="00B66AC1">
            <w:pPr>
              <w:jc w:val="center"/>
              <w:rPr>
                <w:rFonts w:ascii="Tahoma" w:hAnsi="Tahoma" w:cs="Tahoma"/>
                <w:b/>
                <w:bCs/>
                <w:color w:val="365F91"/>
                <w:sz w:val="4"/>
                <w:szCs w:val="4"/>
                <w:lang w:val="el-GR"/>
              </w:rPr>
            </w:pPr>
            <w:r w:rsidRPr="00606358">
              <w:rPr>
                <w:noProof/>
              </w:rPr>
              <w:drawing>
                <wp:inline distT="0" distB="0" distL="0" distR="0" wp14:anchorId="7EC48052" wp14:editId="0D0AB502">
                  <wp:extent cx="1974850" cy="1327150"/>
                  <wp:effectExtent l="0" t="0" r="0" b="0"/>
                  <wp:docPr id="2" name="Picture 6" descr="Grand Hotel Palace | Ξενοδοχεία Θεσσαλονίκη | Ξενοδοχείο 5 αστέρων | Grand  Hotel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d Hotel Palace | Ξενοδοχεία Θεσσαλονίκη | Ξενοδοχείο 5 αστέρων | Grand  Hotel Pal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850" cy="1327150"/>
                          </a:xfrm>
                          <a:prstGeom prst="rect">
                            <a:avLst/>
                          </a:prstGeom>
                          <a:noFill/>
                          <a:ln>
                            <a:noFill/>
                          </a:ln>
                        </pic:spPr>
                      </pic:pic>
                    </a:graphicData>
                  </a:graphic>
                </wp:inline>
              </w:drawing>
            </w:r>
          </w:p>
        </w:tc>
        <w:tc>
          <w:tcPr>
            <w:tcW w:w="2866" w:type="dxa"/>
            <w:tcBorders>
              <w:top w:val="nil"/>
              <w:left w:val="nil"/>
              <w:bottom w:val="nil"/>
              <w:right w:val="single" w:sz="8" w:space="0" w:color="808080"/>
            </w:tcBorders>
            <w:tcMar>
              <w:top w:w="0" w:type="dxa"/>
              <w:left w:w="108" w:type="dxa"/>
              <w:bottom w:w="0" w:type="dxa"/>
              <w:right w:w="108" w:type="dxa"/>
            </w:tcMar>
            <w:vAlign w:val="center"/>
          </w:tcPr>
          <w:p w14:paraId="1C3E0903" w14:textId="1B1C1D93" w:rsidR="00766408" w:rsidRPr="00A35077" w:rsidRDefault="00552D50" w:rsidP="00B66AC1">
            <w:pPr>
              <w:jc w:val="center"/>
              <w:rPr>
                <w:rFonts w:ascii="Tahoma" w:hAnsi="Tahoma" w:cs="Tahoma"/>
                <w:b/>
                <w:bCs/>
                <w:color w:val="365F91"/>
                <w:sz w:val="4"/>
                <w:szCs w:val="4"/>
                <w:lang w:val="el-GR"/>
              </w:rPr>
            </w:pPr>
            <w:r w:rsidRPr="00606358">
              <w:rPr>
                <w:noProof/>
              </w:rPr>
              <w:drawing>
                <wp:inline distT="0" distB="0" distL="0" distR="0" wp14:anchorId="537BD202" wp14:editId="318A20E1">
                  <wp:extent cx="1727200" cy="1339850"/>
                  <wp:effectExtent l="0" t="0" r="0" b="0"/>
                  <wp:docPr id="3" name="Picture 5" descr="Ολοκληρώθηκε η πρώτη φάση της ανακαίνισης του Grand Hotel Palace 5* - ΧΡΗΜΑ  &amp;amp; ΤΟΥΡΙΣΜΟΣ money-touri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Ολοκληρώθηκε η πρώτη φάση της ανακαίνισης του Grand Hotel Palace 5* - ΧΡΗΜΑ  &amp;amp; ΤΟΥΡΙΣΜΟΣ money-tourism.g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1339850"/>
                          </a:xfrm>
                          <a:prstGeom prst="rect">
                            <a:avLst/>
                          </a:prstGeom>
                          <a:noFill/>
                          <a:ln>
                            <a:noFill/>
                          </a:ln>
                        </pic:spPr>
                      </pic:pic>
                    </a:graphicData>
                  </a:graphic>
                </wp:inline>
              </w:drawing>
            </w:r>
          </w:p>
        </w:tc>
        <w:tc>
          <w:tcPr>
            <w:tcW w:w="3555" w:type="dxa"/>
            <w:gridSpan w:val="2"/>
            <w:tcBorders>
              <w:top w:val="nil"/>
              <w:left w:val="nil"/>
              <w:bottom w:val="nil"/>
              <w:right w:val="single" w:sz="8" w:space="0" w:color="808080"/>
            </w:tcBorders>
            <w:tcMar>
              <w:top w:w="0" w:type="dxa"/>
              <w:left w:w="108" w:type="dxa"/>
              <w:bottom w:w="0" w:type="dxa"/>
              <w:right w:w="108" w:type="dxa"/>
            </w:tcMar>
            <w:vAlign w:val="center"/>
          </w:tcPr>
          <w:p w14:paraId="12EC7649" w14:textId="6FDA5EEE" w:rsidR="00766408" w:rsidRPr="00A35077" w:rsidRDefault="00552D50" w:rsidP="00B66AC1">
            <w:pPr>
              <w:jc w:val="center"/>
              <w:rPr>
                <w:rFonts w:ascii="Tahoma" w:hAnsi="Tahoma" w:cs="Tahoma"/>
                <w:b/>
                <w:bCs/>
                <w:color w:val="365F91"/>
                <w:sz w:val="30"/>
                <w:szCs w:val="30"/>
                <w:lang w:val="el-GR"/>
              </w:rPr>
            </w:pPr>
            <w:r w:rsidRPr="00606358">
              <w:rPr>
                <w:noProof/>
              </w:rPr>
              <w:drawing>
                <wp:inline distT="0" distB="0" distL="0" distR="0" wp14:anchorId="50347942" wp14:editId="13103553">
                  <wp:extent cx="2120900" cy="1301750"/>
                  <wp:effectExtent l="0" t="0" r="0" b="0"/>
                  <wp:docPr id="4" name="Picture 4" descr="Grand Hotel Palace, Thessaloniki,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d Hotel Palace, Thessaloniki, Gree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00" cy="1301750"/>
                          </a:xfrm>
                          <a:prstGeom prst="rect">
                            <a:avLst/>
                          </a:prstGeom>
                          <a:noFill/>
                          <a:ln>
                            <a:noFill/>
                          </a:ln>
                        </pic:spPr>
                      </pic:pic>
                    </a:graphicData>
                  </a:graphic>
                </wp:inline>
              </w:drawing>
            </w:r>
          </w:p>
        </w:tc>
      </w:tr>
    </w:tbl>
    <w:p w14:paraId="6C633515" w14:textId="77777777" w:rsidR="001773A0" w:rsidRPr="00B4727B" w:rsidRDefault="001773A0" w:rsidP="001773A0">
      <w:pPr>
        <w:pStyle w:val="Heading1"/>
        <w:spacing w:before="120" w:after="120"/>
        <w:rPr>
          <w:rFonts w:ascii="Tahoma" w:hAnsi="Tahoma" w:cs="Tahoma"/>
          <w:i w:val="0"/>
          <w:color w:val="365F91"/>
          <w:sz w:val="22"/>
          <w:szCs w:val="22"/>
          <w:lang w:val="el-GR"/>
        </w:rPr>
      </w:pPr>
    </w:p>
    <w:p w14:paraId="34F86A6E" w14:textId="77777777" w:rsidR="001773A0" w:rsidRDefault="00231668" w:rsidP="00A21FB3">
      <w:pPr>
        <w:pStyle w:val="Heading1"/>
        <w:spacing w:before="120" w:after="120"/>
        <w:rPr>
          <w:rFonts w:ascii="Tahoma" w:hAnsi="Tahoma" w:cs="Tahoma"/>
          <w:i w:val="0"/>
          <w:sz w:val="22"/>
          <w:szCs w:val="22"/>
          <w:lang w:val="el-GR"/>
        </w:rPr>
      </w:pPr>
      <w:r>
        <w:rPr>
          <w:rFonts w:ascii="Tahoma" w:hAnsi="Tahoma" w:cs="Tahoma"/>
          <w:i w:val="0"/>
          <w:sz w:val="22"/>
          <w:szCs w:val="22"/>
          <w:lang w:val="el-GR"/>
        </w:rPr>
        <w:t xml:space="preserve">Περίπτωση 5 διανυκτερεύσεων επιβαρύνει τις ανωτέρω τιμές κατά 30€ κάτ. άτομο . </w:t>
      </w:r>
    </w:p>
    <w:p w14:paraId="3917C4EB" w14:textId="77777777" w:rsidR="001773A0" w:rsidRDefault="001773A0" w:rsidP="00A21FB3">
      <w:pPr>
        <w:pStyle w:val="Heading1"/>
        <w:spacing w:before="120" w:after="120"/>
        <w:rPr>
          <w:rFonts w:ascii="Tahoma" w:hAnsi="Tahoma" w:cs="Tahoma"/>
          <w:i w:val="0"/>
          <w:sz w:val="22"/>
          <w:szCs w:val="22"/>
          <w:lang w:val="el-GR"/>
        </w:rPr>
      </w:pPr>
    </w:p>
    <w:p w14:paraId="5FEA45BC" w14:textId="77777777" w:rsidR="00A21FB3" w:rsidRPr="000C6504" w:rsidRDefault="00A21FB3" w:rsidP="00A21FB3">
      <w:pPr>
        <w:pStyle w:val="Heading1"/>
        <w:spacing w:before="120" w:after="120"/>
        <w:rPr>
          <w:rFonts w:ascii="Tahoma" w:hAnsi="Tahoma" w:cs="Tahoma"/>
          <w:i w:val="0"/>
          <w:sz w:val="22"/>
          <w:szCs w:val="22"/>
          <w:lang w:val="el-GR"/>
        </w:rPr>
      </w:pPr>
      <w:r w:rsidRPr="000C6504">
        <w:rPr>
          <w:rFonts w:ascii="Tahoma" w:hAnsi="Tahoma" w:cs="Tahoma"/>
          <w:i w:val="0"/>
          <w:sz w:val="22"/>
          <w:szCs w:val="22"/>
          <w:lang w:val="el-GR"/>
        </w:rPr>
        <w:t>Περιλαμβάνονται:</w:t>
      </w:r>
    </w:p>
    <w:p w14:paraId="39821962" w14:textId="77777777" w:rsidR="00E623D9" w:rsidRDefault="00E623D9" w:rsidP="00E8649D">
      <w:pPr>
        <w:numPr>
          <w:ilvl w:val="0"/>
          <w:numId w:val="1"/>
        </w:numPr>
        <w:jc w:val="both"/>
        <w:rPr>
          <w:rFonts w:ascii="Tahoma" w:hAnsi="Tahoma" w:cs="Tahoma"/>
          <w:b/>
          <w:sz w:val="20"/>
          <w:u w:val="single"/>
          <w:lang w:val="el-GR"/>
        </w:rPr>
      </w:pPr>
      <w:r w:rsidRPr="000C6504">
        <w:rPr>
          <w:rFonts w:ascii="Tahoma" w:hAnsi="Tahoma" w:cs="Tahoma"/>
          <w:bCs/>
          <w:sz w:val="20"/>
          <w:lang w:val="el-GR"/>
        </w:rPr>
        <w:t>Μετ</w:t>
      </w:r>
      <w:r w:rsidR="00AB646A" w:rsidRPr="000C6504">
        <w:rPr>
          <w:rFonts w:ascii="Tahoma" w:hAnsi="Tahoma" w:cs="Tahoma"/>
          <w:bCs/>
          <w:sz w:val="20"/>
          <w:lang w:val="el-GR"/>
        </w:rPr>
        <w:t>αφορές – περιηγήσεις με πολυτελές  κλιματιζόμεν</w:t>
      </w:r>
      <w:r w:rsidR="00071056">
        <w:rPr>
          <w:rFonts w:ascii="Tahoma" w:hAnsi="Tahoma" w:cs="Tahoma"/>
          <w:bCs/>
          <w:sz w:val="20"/>
          <w:lang w:val="el-GR"/>
        </w:rPr>
        <w:t>α</w:t>
      </w:r>
      <w:r w:rsidRPr="000C6504">
        <w:rPr>
          <w:rFonts w:ascii="Tahoma" w:hAnsi="Tahoma" w:cs="Tahoma"/>
          <w:bCs/>
          <w:sz w:val="20"/>
          <w:lang w:val="el-GR"/>
        </w:rPr>
        <w:t xml:space="preserve"> </w:t>
      </w:r>
      <w:r w:rsidRPr="00E8649D">
        <w:rPr>
          <w:rFonts w:ascii="Tahoma" w:hAnsi="Tahoma" w:cs="Tahoma"/>
          <w:b/>
          <w:bCs/>
          <w:sz w:val="20"/>
          <w:u w:val="single"/>
          <w:lang w:val="el-GR"/>
        </w:rPr>
        <w:t>πούλμαν</w:t>
      </w:r>
      <w:r w:rsidR="00071056">
        <w:rPr>
          <w:rFonts w:ascii="Tahoma" w:hAnsi="Tahoma" w:cs="Tahoma"/>
          <w:b/>
          <w:bCs/>
          <w:sz w:val="20"/>
          <w:u w:val="single"/>
          <w:lang w:val="el-GR"/>
        </w:rPr>
        <w:t xml:space="preserve"> </w:t>
      </w:r>
      <w:r w:rsidR="00E8649D" w:rsidRPr="00E8649D">
        <w:rPr>
          <w:rFonts w:ascii="Tahoma" w:hAnsi="Tahoma" w:cs="Tahoma"/>
          <w:b/>
          <w:bCs/>
          <w:sz w:val="20"/>
          <w:u w:val="single"/>
          <w:lang w:val="el-GR"/>
        </w:rPr>
        <w:t>τ</w:t>
      </w:r>
      <w:r w:rsidR="00071056">
        <w:rPr>
          <w:rFonts w:ascii="Tahoma" w:hAnsi="Tahoma" w:cs="Tahoma"/>
          <w:b/>
          <w:bCs/>
          <w:sz w:val="20"/>
          <w:u w:val="single"/>
          <w:lang w:val="el-GR"/>
        </w:rPr>
        <w:t>α</w:t>
      </w:r>
      <w:r w:rsidR="00E8649D" w:rsidRPr="00E8649D">
        <w:rPr>
          <w:rFonts w:ascii="Tahoma" w:hAnsi="Tahoma" w:cs="Tahoma"/>
          <w:b/>
          <w:bCs/>
          <w:sz w:val="20"/>
          <w:u w:val="single"/>
          <w:lang w:val="el-GR"/>
        </w:rPr>
        <w:t xml:space="preserve"> οποί</w:t>
      </w:r>
      <w:r w:rsidR="00071056">
        <w:rPr>
          <w:rFonts w:ascii="Tahoma" w:hAnsi="Tahoma" w:cs="Tahoma"/>
          <w:b/>
          <w:bCs/>
          <w:sz w:val="20"/>
          <w:u w:val="single"/>
          <w:lang w:val="el-GR"/>
        </w:rPr>
        <w:t>α</w:t>
      </w:r>
      <w:r w:rsidR="00E8649D" w:rsidRPr="00E8649D">
        <w:rPr>
          <w:rFonts w:ascii="Tahoma" w:hAnsi="Tahoma" w:cs="Tahoma"/>
          <w:b/>
          <w:bCs/>
          <w:sz w:val="20"/>
          <w:u w:val="single"/>
          <w:lang w:val="el-GR"/>
        </w:rPr>
        <w:t xml:space="preserve"> </w:t>
      </w:r>
      <w:r w:rsidR="00071056" w:rsidRPr="00E8649D">
        <w:rPr>
          <w:rFonts w:ascii="Tahoma" w:hAnsi="Tahoma" w:cs="Tahoma"/>
          <w:b/>
          <w:bCs/>
          <w:sz w:val="20"/>
          <w:u w:val="single"/>
          <w:lang w:val="el-GR"/>
        </w:rPr>
        <w:t>τηρ</w:t>
      </w:r>
      <w:r w:rsidR="00071056">
        <w:rPr>
          <w:rFonts w:ascii="Tahoma" w:hAnsi="Tahoma" w:cs="Tahoma"/>
          <w:b/>
          <w:bCs/>
          <w:sz w:val="20"/>
          <w:u w:val="single"/>
          <w:lang w:val="el-GR"/>
        </w:rPr>
        <w:t xml:space="preserve">ούν </w:t>
      </w:r>
      <w:r w:rsidR="00E8649D" w:rsidRPr="00E8649D">
        <w:rPr>
          <w:rFonts w:ascii="Tahoma" w:hAnsi="Tahoma" w:cs="Tahoma"/>
          <w:b/>
          <w:bCs/>
          <w:sz w:val="20"/>
          <w:u w:val="single"/>
          <w:lang w:val="el-GR"/>
        </w:rPr>
        <w:t xml:space="preserve">  καθημερινά όλα τα υγειονομικά πρωτόκολλα υγειονομικής ασφάλειας</w:t>
      </w:r>
      <w:r w:rsidR="00E8649D">
        <w:rPr>
          <w:rFonts w:ascii="Tahoma" w:hAnsi="Tahoma" w:cs="Tahoma"/>
          <w:bCs/>
          <w:sz w:val="20"/>
          <w:lang w:val="el-GR"/>
        </w:rPr>
        <w:t xml:space="preserve"> </w:t>
      </w:r>
      <w:r w:rsidR="00AB646A" w:rsidRPr="000C6504">
        <w:rPr>
          <w:rFonts w:ascii="Tahoma" w:hAnsi="Tahoma" w:cs="Tahoma"/>
          <w:bCs/>
          <w:sz w:val="20"/>
          <w:lang w:val="el-GR"/>
        </w:rPr>
        <w:t xml:space="preserve"> εφοδιασμέν</w:t>
      </w:r>
      <w:r w:rsidR="00071056">
        <w:rPr>
          <w:rFonts w:ascii="Tahoma" w:hAnsi="Tahoma" w:cs="Tahoma"/>
          <w:bCs/>
          <w:sz w:val="20"/>
          <w:lang w:val="el-GR"/>
        </w:rPr>
        <w:t>α</w:t>
      </w:r>
      <w:r w:rsidRPr="000C6504">
        <w:rPr>
          <w:rFonts w:ascii="Tahoma" w:hAnsi="Tahoma" w:cs="Tahoma"/>
          <w:bCs/>
          <w:sz w:val="20"/>
          <w:lang w:val="el-GR"/>
        </w:rPr>
        <w:t xml:space="preserve"> με τις απαραίτητες ζώνες ασφαλείας, δελτίο καταλληλότητας, έμπειρους  επαγγελματίες  οδηγούς  και όλα τα απαραίτητα από το νόμο έγγραφα, στη διάθεση του σχολείου σας καθ’ όλη την διάρκεια της εκδρομής  και με όλα τα έξοδα (καύσιμα, διόδια αυτοκινητοδρόμων, έξοδα παρκινγκ κλπ..) για την πραγματοποίηση του προγράμματος που θα συμφωνηθεί με τους υπευθύνους της εκδρομής. </w:t>
      </w:r>
      <w:r w:rsidRPr="00071056">
        <w:rPr>
          <w:rFonts w:ascii="Tahoma" w:hAnsi="Tahoma" w:cs="Tahoma"/>
          <w:b/>
          <w:sz w:val="20"/>
          <w:u w:val="single"/>
          <w:lang w:val="el-GR"/>
        </w:rPr>
        <w:t>Περιλαμβάνονται και οι ενδεχόμενες νυχτερινές μετακινήσεις του σχολείου</w:t>
      </w:r>
      <w:r w:rsidR="00A42B48">
        <w:rPr>
          <w:rFonts w:ascii="Tahoma" w:hAnsi="Tahoma" w:cs="Tahoma"/>
          <w:b/>
          <w:sz w:val="20"/>
          <w:u w:val="single"/>
          <w:lang w:val="el-GR"/>
        </w:rPr>
        <w:t xml:space="preserve"> με </w:t>
      </w:r>
      <w:r w:rsidR="00231668">
        <w:rPr>
          <w:rFonts w:ascii="Tahoma" w:hAnsi="Tahoma" w:cs="Tahoma"/>
          <w:b/>
          <w:sz w:val="20"/>
          <w:u w:val="single"/>
          <w:lang w:val="el-GR"/>
        </w:rPr>
        <w:t>χρήση</w:t>
      </w:r>
      <w:r w:rsidR="00A42B48">
        <w:rPr>
          <w:rFonts w:ascii="Tahoma" w:hAnsi="Tahoma" w:cs="Tahoma"/>
          <w:b/>
          <w:sz w:val="20"/>
          <w:u w:val="single"/>
          <w:lang w:val="el-GR"/>
        </w:rPr>
        <w:t xml:space="preserve"> 2</w:t>
      </w:r>
      <w:r w:rsidR="00A42B48" w:rsidRPr="00A42B48">
        <w:rPr>
          <w:rFonts w:ascii="Tahoma" w:hAnsi="Tahoma" w:cs="Tahoma"/>
          <w:b/>
          <w:sz w:val="20"/>
          <w:u w:val="single"/>
          <w:vertAlign w:val="superscript"/>
          <w:lang w:val="el-GR"/>
        </w:rPr>
        <w:t>ου</w:t>
      </w:r>
      <w:r w:rsidR="00A42B48">
        <w:rPr>
          <w:rFonts w:ascii="Tahoma" w:hAnsi="Tahoma" w:cs="Tahoma"/>
          <w:b/>
          <w:sz w:val="20"/>
          <w:u w:val="single"/>
          <w:lang w:val="el-GR"/>
        </w:rPr>
        <w:t xml:space="preserve"> οδηγού </w:t>
      </w:r>
      <w:r w:rsidR="00231668">
        <w:rPr>
          <w:rFonts w:ascii="Tahoma" w:hAnsi="Tahoma" w:cs="Tahoma"/>
          <w:b/>
          <w:sz w:val="20"/>
          <w:u w:val="single"/>
          <w:lang w:val="el-GR"/>
        </w:rPr>
        <w:t xml:space="preserve"> ανά λεωφορείο </w:t>
      </w:r>
      <w:r w:rsidRPr="00071056">
        <w:rPr>
          <w:rFonts w:ascii="Tahoma" w:hAnsi="Tahoma" w:cs="Tahoma"/>
          <w:b/>
          <w:sz w:val="20"/>
          <w:u w:val="single"/>
          <w:lang w:val="el-GR"/>
        </w:rPr>
        <w:t>.</w:t>
      </w:r>
    </w:p>
    <w:p w14:paraId="4F14A782" w14:textId="77777777" w:rsidR="00117FE9" w:rsidRPr="00117FE9" w:rsidRDefault="00117FE9" w:rsidP="00E8649D">
      <w:pPr>
        <w:numPr>
          <w:ilvl w:val="0"/>
          <w:numId w:val="1"/>
        </w:numPr>
        <w:jc w:val="both"/>
        <w:rPr>
          <w:rFonts w:ascii="Tahoma" w:hAnsi="Tahoma" w:cs="Tahoma"/>
          <w:b/>
          <w:sz w:val="20"/>
          <w:u w:val="single"/>
          <w:lang w:val="el-GR"/>
        </w:rPr>
      </w:pPr>
      <w:r>
        <w:rPr>
          <w:rFonts w:ascii="Tahoma" w:hAnsi="Tahoma" w:cs="Tahoma"/>
          <w:bCs/>
          <w:sz w:val="20"/>
          <w:lang w:val="el-GR"/>
        </w:rPr>
        <w:t>Μεταφορές από τον χώρο του σχολείου στο αεροδρόμιο του Ηρακλείου κατά την μετάβαση και αντιστρόφως κατά την επιστροφή .</w:t>
      </w:r>
    </w:p>
    <w:p w14:paraId="666AF712" w14:textId="77777777" w:rsidR="00117FE9" w:rsidRPr="00117FE9" w:rsidRDefault="00117FE9" w:rsidP="00E8649D">
      <w:pPr>
        <w:numPr>
          <w:ilvl w:val="0"/>
          <w:numId w:val="1"/>
        </w:numPr>
        <w:jc w:val="both"/>
        <w:rPr>
          <w:rFonts w:ascii="Tahoma" w:hAnsi="Tahoma" w:cs="Tahoma"/>
          <w:b/>
          <w:sz w:val="20"/>
          <w:u w:val="single"/>
          <w:lang w:val="el-GR"/>
        </w:rPr>
      </w:pPr>
      <w:r>
        <w:rPr>
          <w:rFonts w:ascii="Tahoma" w:hAnsi="Tahoma" w:cs="Tahoma"/>
          <w:bCs/>
          <w:sz w:val="20"/>
          <w:lang w:val="el-GR"/>
        </w:rPr>
        <w:t xml:space="preserve">Αεροπορικά εισιτήρια οικονομικής θέσης για τις διαδρομές ΗΡΑΚΛΕΙΟ – ΘΕΣΣΑΛΟΝΙΚΗ – ΗΡΑΚΛΕΙΟ Με </w:t>
      </w:r>
      <w:r>
        <w:rPr>
          <w:rFonts w:ascii="Tahoma" w:hAnsi="Tahoma" w:cs="Tahoma"/>
          <w:bCs/>
          <w:sz w:val="20"/>
        </w:rPr>
        <w:t>Aegean</w:t>
      </w:r>
      <w:r w:rsidRPr="00117FE9">
        <w:rPr>
          <w:rFonts w:ascii="Tahoma" w:hAnsi="Tahoma" w:cs="Tahoma"/>
          <w:bCs/>
          <w:sz w:val="20"/>
          <w:lang w:val="el-GR"/>
        </w:rPr>
        <w:t xml:space="preserve"> </w:t>
      </w:r>
      <w:r>
        <w:rPr>
          <w:rFonts w:ascii="Tahoma" w:hAnsi="Tahoma" w:cs="Tahoma"/>
          <w:bCs/>
          <w:sz w:val="20"/>
        </w:rPr>
        <w:t>airlines</w:t>
      </w:r>
      <w:r w:rsidRPr="00117FE9">
        <w:rPr>
          <w:rFonts w:ascii="Tahoma" w:hAnsi="Tahoma" w:cs="Tahoma"/>
          <w:bCs/>
          <w:sz w:val="20"/>
          <w:lang w:val="el-GR"/>
        </w:rPr>
        <w:t xml:space="preserve"> </w:t>
      </w:r>
      <w:r w:rsidR="00A42B48">
        <w:rPr>
          <w:rFonts w:ascii="Tahoma" w:hAnsi="Tahoma" w:cs="Tahoma"/>
          <w:bCs/>
          <w:sz w:val="20"/>
          <w:lang w:val="el-GR"/>
        </w:rPr>
        <w:t xml:space="preserve">. </w:t>
      </w:r>
    </w:p>
    <w:p w14:paraId="30956D5E" w14:textId="77777777" w:rsidR="00117FE9" w:rsidRPr="00117FE9" w:rsidRDefault="00BF45D6" w:rsidP="00E8649D">
      <w:pPr>
        <w:numPr>
          <w:ilvl w:val="0"/>
          <w:numId w:val="1"/>
        </w:numPr>
        <w:jc w:val="both"/>
        <w:rPr>
          <w:rFonts w:ascii="Tahoma" w:hAnsi="Tahoma" w:cs="Tahoma"/>
          <w:b/>
          <w:sz w:val="20"/>
          <w:u w:val="single"/>
          <w:lang w:val="el-GR"/>
        </w:rPr>
      </w:pPr>
      <w:r>
        <w:rPr>
          <w:rFonts w:ascii="Tahoma" w:hAnsi="Tahoma" w:cs="Tahoma"/>
          <w:bCs/>
          <w:sz w:val="20"/>
          <w:lang w:val="el-GR"/>
        </w:rPr>
        <w:t>Φόροι</w:t>
      </w:r>
      <w:r w:rsidR="00117FE9">
        <w:rPr>
          <w:rFonts w:ascii="Tahoma" w:hAnsi="Tahoma" w:cs="Tahoma"/>
          <w:bCs/>
          <w:sz w:val="20"/>
          <w:lang w:val="el-GR"/>
        </w:rPr>
        <w:t xml:space="preserve"> </w:t>
      </w:r>
      <w:r>
        <w:rPr>
          <w:rFonts w:ascii="Tahoma" w:hAnsi="Tahoma" w:cs="Tahoma"/>
          <w:bCs/>
          <w:sz w:val="20"/>
          <w:lang w:val="el-GR"/>
        </w:rPr>
        <w:t>αεροδρομίου</w:t>
      </w:r>
      <w:r w:rsidR="00117FE9">
        <w:rPr>
          <w:rFonts w:ascii="Tahoma" w:hAnsi="Tahoma" w:cs="Tahoma"/>
          <w:bCs/>
          <w:sz w:val="20"/>
          <w:lang w:val="el-GR"/>
        </w:rPr>
        <w:t xml:space="preserve"> και </w:t>
      </w:r>
      <w:r>
        <w:rPr>
          <w:rFonts w:ascii="Tahoma" w:hAnsi="Tahoma" w:cs="Tahoma"/>
          <w:bCs/>
          <w:sz w:val="20"/>
          <w:lang w:val="el-GR"/>
        </w:rPr>
        <w:t>επίναυλοι</w:t>
      </w:r>
      <w:r w:rsidR="00117FE9">
        <w:rPr>
          <w:rFonts w:ascii="Tahoma" w:hAnsi="Tahoma" w:cs="Tahoma"/>
          <w:bCs/>
          <w:sz w:val="20"/>
          <w:lang w:val="el-GR"/>
        </w:rPr>
        <w:t xml:space="preserve"> </w:t>
      </w:r>
      <w:r>
        <w:rPr>
          <w:rFonts w:ascii="Tahoma" w:hAnsi="Tahoma" w:cs="Tahoma"/>
          <w:bCs/>
          <w:sz w:val="20"/>
          <w:lang w:val="el-GR"/>
        </w:rPr>
        <w:t>καυσίμων</w:t>
      </w:r>
      <w:r w:rsidR="00117FE9">
        <w:rPr>
          <w:rFonts w:ascii="Tahoma" w:hAnsi="Tahoma" w:cs="Tahoma"/>
          <w:bCs/>
          <w:sz w:val="20"/>
          <w:lang w:val="el-GR"/>
        </w:rPr>
        <w:t xml:space="preserve"> .</w:t>
      </w:r>
    </w:p>
    <w:p w14:paraId="6F918457" w14:textId="77777777" w:rsidR="00117FE9" w:rsidRPr="00071056" w:rsidRDefault="00BF45D6" w:rsidP="00E8649D">
      <w:pPr>
        <w:numPr>
          <w:ilvl w:val="0"/>
          <w:numId w:val="1"/>
        </w:numPr>
        <w:jc w:val="both"/>
        <w:rPr>
          <w:rFonts w:ascii="Tahoma" w:hAnsi="Tahoma" w:cs="Tahoma"/>
          <w:b/>
          <w:sz w:val="20"/>
          <w:u w:val="single"/>
          <w:lang w:val="el-GR"/>
        </w:rPr>
      </w:pPr>
      <w:r>
        <w:rPr>
          <w:rFonts w:ascii="Tahoma" w:hAnsi="Tahoma" w:cs="Tahoma"/>
          <w:bCs/>
          <w:sz w:val="20"/>
          <w:lang w:val="el-GR"/>
        </w:rPr>
        <w:t xml:space="preserve">Χειραποσκευή και βαλίτσα . </w:t>
      </w:r>
    </w:p>
    <w:p w14:paraId="3C8EEB9A" w14:textId="77777777" w:rsidR="00A21FB3" w:rsidRPr="000C6504" w:rsidRDefault="00230EDB" w:rsidP="00AB646A">
      <w:pPr>
        <w:numPr>
          <w:ilvl w:val="0"/>
          <w:numId w:val="1"/>
        </w:numPr>
        <w:overflowPunct/>
        <w:autoSpaceDE/>
        <w:autoSpaceDN/>
        <w:adjustRightInd/>
        <w:spacing w:before="120" w:after="120"/>
        <w:jc w:val="both"/>
        <w:textAlignment w:val="auto"/>
        <w:rPr>
          <w:rFonts w:ascii="Tahoma" w:hAnsi="Tahoma" w:cs="Tahoma"/>
          <w:sz w:val="20"/>
          <w:u w:val="single"/>
          <w:lang w:val="el-GR"/>
        </w:rPr>
      </w:pPr>
      <w:r>
        <w:rPr>
          <w:rFonts w:ascii="Tahoma" w:hAnsi="Tahoma" w:cs="Tahoma"/>
          <w:bCs/>
          <w:sz w:val="20"/>
          <w:lang w:val="el-GR"/>
        </w:rPr>
        <w:lastRenderedPageBreak/>
        <w:t>Τέσσερεις</w:t>
      </w:r>
      <w:r w:rsidR="00A42B48">
        <w:rPr>
          <w:rFonts w:ascii="Tahoma" w:hAnsi="Tahoma" w:cs="Tahoma"/>
          <w:bCs/>
          <w:sz w:val="20"/>
          <w:lang w:val="el-GR"/>
        </w:rPr>
        <w:t xml:space="preserve"> – πέντε </w:t>
      </w:r>
      <w:r>
        <w:rPr>
          <w:rFonts w:ascii="Tahoma" w:hAnsi="Tahoma" w:cs="Tahoma"/>
          <w:bCs/>
          <w:sz w:val="20"/>
          <w:lang w:val="el-GR"/>
        </w:rPr>
        <w:t xml:space="preserve"> (0</w:t>
      </w:r>
      <w:r w:rsidRPr="00230EDB">
        <w:rPr>
          <w:rFonts w:ascii="Tahoma" w:hAnsi="Tahoma" w:cs="Tahoma"/>
          <w:bCs/>
          <w:sz w:val="20"/>
          <w:lang w:val="el-GR"/>
        </w:rPr>
        <w:t>4</w:t>
      </w:r>
      <w:r w:rsidR="00A42B48">
        <w:rPr>
          <w:rFonts w:ascii="Tahoma" w:hAnsi="Tahoma" w:cs="Tahoma"/>
          <w:bCs/>
          <w:sz w:val="20"/>
          <w:lang w:val="el-GR"/>
        </w:rPr>
        <w:t xml:space="preserve"> - 4</w:t>
      </w:r>
      <w:r w:rsidR="00A21FB3" w:rsidRPr="000C6504">
        <w:rPr>
          <w:rFonts w:ascii="Tahoma" w:hAnsi="Tahoma" w:cs="Tahoma"/>
          <w:bCs/>
          <w:sz w:val="20"/>
          <w:lang w:val="el-GR"/>
        </w:rPr>
        <w:t>) διανυ</w:t>
      </w:r>
      <w:r w:rsidR="004D7916">
        <w:rPr>
          <w:rFonts w:ascii="Tahoma" w:hAnsi="Tahoma" w:cs="Tahoma"/>
          <w:bCs/>
          <w:sz w:val="20"/>
          <w:lang w:val="el-GR"/>
        </w:rPr>
        <w:t>κτερεύσεις στα</w:t>
      </w:r>
      <w:r w:rsidR="004032DF" w:rsidRPr="000C6504">
        <w:rPr>
          <w:rFonts w:ascii="Tahoma" w:hAnsi="Tahoma" w:cs="Tahoma"/>
          <w:bCs/>
          <w:sz w:val="20"/>
          <w:lang w:val="el-GR"/>
        </w:rPr>
        <w:t xml:space="preserve">  παραπάνω</w:t>
      </w:r>
      <w:r w:rsidR="004D7916">
        <w:rPr>
          <w:rFonts w:ascii="Tahoma" w:hAnsi="Tahoma" w:cs="Tahoma"/>
          <w:bCs/>
          <w:sz w:val="20"/>
          <w:lang w:val="el-GR"/>
        </w:rPr>
        <w:t xml:space="preserve"> προτεινόμενα ξενοδοχεία</w:t>
      </w:r>
      <w:r w:rsidR="00A21FB3" w:rsidRPr="000C6504">
        <w:rPr>
          <w:rFonts w:ascii="Tahoma" w:hAnsi="Tahoma" w:cs="Tahoma"/>
          <w:bCs/>
          <w:sz w:val="20"/>
          <w:lang w:val="el-GR"/>
        </w:rPr>
        <w:t xml:space="preserve"> </w:t>
      </w:r>
      <w:r w:rsidR="00A21FB3" w:rsidRPr="000C6504">
        <w:rPr>
          <w:rFonts w:ascii="Tahoma" w:hAnsi="Tahoma" w:cs="Tahoma"/>
          <w:b/>
          <w:bCs/>
          <w:sz w:val="20"/>
          <w:lang w:val="el-GR"/>
        </w:rPr>
        <w:t xml:space="preserve">σε τρίκλινα </w:t>
      </w:r>
      <w:r w:rsidR="003C7DA4" w:rsidRPr="000C6504">
        <w:rPr>
          <w:rFonts w:ascii="Tahoma" w:hAnsi="Tahoma" w:cs="Tahoma"/>
          <w:b/>
          <w:bCs/>
          <w:sz w:val="20"/>
          <w:lang w:val="el-GR"/>
        </w:rPr>
        <w:t xml:space="preserve">κατά βάση </w:t>
      </w:r>
      <w:r w:rsidR="00B53682" w:rsidRPr="000C6504">
        <w:rPr>
          <w:rFonts w:ascii="Tahoma" w:hAnsi="Tahoma" w:cs="Tahoma"/>
          <w:b/>
          <w:bCs/>
          <w:sz w:val="20"/>
          <w:lang w:val="el-GR"/>
        </w:rPr>
        <w:t xml:space="preserve"> </w:t>
      </w:r>
      <w:r w:rsidR="00A21FB3" w:rsidRPr="000C6504">
        <w:rPr>
          <w:rFonts w:ascii="Tahoma" w:hAnsi="Tahoma" w:cs="Tahoma"/>
          <w:b/>
          <w:bCs/>
          <w:sz w:val="20"/>
          <w:lang w:val="el-GR"/>
        </w:rPr>
        <w:t>δωμάτια για τους μαθητές και μονόκλινα για τους συνοδούς καθηγητές</w:t>
      </w:r>
      <w:r w:rsidR="00A21FB3" w:rsidRPr="000C6504">
        <w:rPr>
          <w:rFonts w:ascii="Tahoma" w:hAnsi="Tahoma" w:cs="Tahoma"/>
          <w:sz w:val="20"/>
          <w:lang w:val="el-GR"/>
        </w:rPr>
        <w:t>.</w:t>
      </w:r>
    </w:p>
    <w:p w14:paraId="51F13F4C" w14:textId="77777777" w:rsidR="00A21FB3" w:rsidRPr="00A42B48" w:rsidRDefault="00A21FB3" w:rsidP="00AB646A">
      <w:pPr>
        <w:numPr>
          <w:ilvl w:val="0"/>
          <w:numId w:val="1"/>
        </w:numPr>
        <w:overflowPunct/>
        <w:autoSpaceDE/>
        <w:autoSpaceDN/>
        <w:adjustRightInd/>
        <w:jc w:val="both"/>
        <w:textAlignment w:val="auto"/>
        <w:rPr>
          <w:rFonts w:ascii="Tahoma" w:hAnsi="Tahoma" w:cs="Tahoma"/>
          <w:bCs/>
          <w:sz w:val="20"/>
          <w:lang w:val="el-GR"/>
        </w:rPr>
      </w:pPr>
      <w:r w:rsidRPr="000C6504">
        <w:rPr>
          <w:rFonts w:ascii="Tahoma" w:hAnsi="Tahoma" w:cs="Tahoma"/>
          <w:bCs/>
          <w:sz w:val="20"/>
          <w:lang w:val="el-GR"/>
        </w:rPr>
        <w:t>Όλοι οι κο</w:t>
      </w:r>
      <w:r w:rsidR="00AB646A" w:rsidRPr="000C6504">
        <w:rPr>
          <w:rFonts w:ascii="Tahoma" w:hAnsi="Tahoma" w:cs="Tahoma"/>
          <w:bCs/>
          <w:sz w:val="20"/>
          <w:lang w:val="el-GR"/>
        </w:rPr>
        <w:t>ινόχρηστοι χώροι των ξενοδοχείων</w:t>
      </w:r>
      <w:r w:rsidRPr="000C6504">
        <w:rPr>
          <w:rFonts w:ascii="Tahoma" w:hAnsi="Tahoma" w:cs="Tahoma"/>
          <w:bCs/>
          <w:sz w:val="20"/>
          <w:lang w:val="el-GR"/>
        </w:rPr>
        <w:t xml:space="preserve"> (εστιατόριο, μπαρ, κλπ.) είναι στη διάθεση σας, καθώς ε</w:t>
      </w:r>
      <w:r w:rsidR="00AB646A" w:rsidRPr="000C6504">
        <w:rPr>
          <w:rFonts w:ascii="Tahoma" w:hAnsi="Tahoma" w:cs="Tahoma"/>
          <w:bCs/>
          <w:sz w:val="20"/>
          <w:lang w:val="el-GR"/>
        </w:rPr>
        <w:t xml:space="preserve">πίσης τα προτεινόμενο ξενοδοχεία πληρούν </w:t>
      </w:r>
      <w:r w:rsidRPr="000C6504">
        <w:rPr>
          <w:rFonts w:ascii="Tahoma" w:hAnsi="Tahoma" w:cs="Tahoma"/>
          <w:bCs/>
          <w:sz w:val="20"/>
          <w:lang w:val="el-GR"/>
        </w:rPr>
        <w:t xml:space="preserve"> τις απαραίτητες προϋποθέσεις για τη σωστή διαμονή σας (θέρμανση, ζεστό νερό κλπ).</w:t>
      </w:r>
      <w:r w:rsidRPr="000C6504">
        <w:rPr>
          <w:rFonts w:ascii="Arial" w:hAnsi="Arial" w:cs="Arial"/>
          <w:i/>
          <w:iCs/>
          <w:noProof/>
          <w:sz w:val="18"/>
          <w:szCs w:val="18"/>
          <w:lang w:val="el-GR"/>
        </w:rPr>
        <w:t xml:space="preserve"> </w:t>
      </w:r>
    </w:p>
    <w:p w14:paraId="2F1623F9" w14:textId="77777777" w:rsidR="00A42B48" w:rsidRPr="00A42B48" w:rsidRDefault="00A42B48" w:rsidP="00AB646A">
      <w:pPr>
        <w:numPr>
          <w:ilvl w:val="0"/>
          <w:numId w:val="1"/>
        </w:numPr>
        <w:overflowPunct/>
        <w:autoSpaceDE/>
        <w:autoSpaceDN/>
        <w:adjustRightInd/>
        <w:jc w:val="both"/>
        <w:textAlignment w:val="auto"/>
        <w:rPr>
          <w:rFonts w:ascii="Tahoma" w:hAnsi="Tahoma" w:cs="Tahoma"/>
          <w:bCs/>
          <w:sz w:val="20"/>
          <w:lang w:val="el-GR"/>
        </w:rPr>
      </w:pPr>
      <w:r w:rsidRPr="00A42B48">
        <w:rPr>
          <w:rFonts w:ascii="Arial" w:hAnsi="Arial" w:cs="Arial"/>
          <w:noProof/>
          <w:sz w:val="20"/>
          <w:lang w:val="el-GR"/>
        </w:rPr>
        <w:t>Διαμον</w:t>
      </w:r>
      <w:r>
        <w:rPr>
          <w:rFonts w:ascii="Arial" w:hAnsi="Arial" w:cs="Arial"/>
          <w:noProof/>
          <w:sz w:val="20"/>
          <w:lang w:val="el-GR"/>
        </w:rPr>
        <w:t>ή</w:t>
      </w:r>
      <w:r w:rsidRPr="00A42B48">
        <w:rPr>
          <w:rFonts w:ascii="Arial" w:hAnsi="Arial" w:cs="Arial"/>
          <w:noProof/>
          <w:sz w:val="20"/>
          <w:lang w:val="el-GR"/>
        </w:rPr>
        <w:t xml:space="preserve"> </w:t>
      </w:r>
      <w:r>
        <w:rPr>
          <w:rFonts w:ascii="Arial" w:hAnsi="Arial" w:cs="Arial"/>
          <w:noProof/>
          <w:sz w:val="20"/>
          <w:lang w:val="el-GR"/>
        </w:rPr>
        <w:t>ό</w:t>
      </w:r>
      <w:r w:rsidRPr="00A42B48">
        <w:rPr>
          <w:rFonts w:ascii="Arial" w:hAnsi="Arial" w:cs="Arial"/>
          <w:noProof/>
          <w:sz w:val="20"/>
          <w:lang w:val="el-GR"/>
        </w:rPr>
        <w:t>λου του σχολε</w:t>
      </w:r>
      <w:r>
        <w:rPr>
          <w:rFonts w:ascii="Arial" w:hAnsi="Arial" w:cs="Arial"/>
          <w:noProof/>
          <w:sz w:val="20"/>
          <w:lang w:val="el-GR"/>
        </w:rPr>
        <w:t>ί</w:t>
      </w:r>
      <w:r w:rsidRPr="00A42B48">
        <w:rPr>
          <w:rFonts w:ascii="Arial" w:hAnsi="Arial" w:cs="Arial"/>
          <w:noProof/>
          <w:sz w:val="20"/>
          <w:lang w:val="el-GR"/>
        </w:rPr>
        <w:t xml:space="preserve">ου σε έναν </w:t>
      </w:r>
      <w:r>
        <w:rPr>
          <w:rFonts w:ascii="Arial" w:hAnsi="Arial" w:cs="Arial"/>
          <w:noProof/>
          <w:sz w:val="20"/>
          <w:lang w:val="el-GR"/>
        </w:rPr>
        <w:t>ό</w:t>
      </w:r>
      <w:r w:rsidRPr="00A42B48">
        <w:rPr>
          <w:rFonts w:ascii="Arial" w:hAnsi="Arial" w:cs="Arial"/>
          <w:noProof/>
          <w:sz w:val="20"/>
          <w:lang w:val="el-GR"/>
        </w:rPr>
        <w:t>ροφο .</w:t>
      </w:r>
    </w:p>
    <w:p w14:paraId="7F6EC75E" w14:textId="77777777" w:rsidR="00A42B48" w:rsidRPr="00A42B48" w:rsidRDefault="00A42B48" w:rsidP="00AB646A">
      <w:pPr>
        <w:numPr>
          <w:ilvl w:val="0"/>
          <w:numId w:val="1"/>
        </w:numPr>
        <w:overflowPunct/>
        <w:autoSpaceDE/>
        <w:autoSpaceDN/>
        <w:adjustRightInd/>
        <w:jc w:val="both"/>
        <w:textAlignment w:val="auto"/>
        <w:rPr>
          <w:rFonts w:ascii="Tahoma" w:hAnsi="Tahoma" w:cs="Tahoma"/>
          <w:bCs/>
          <w:sz w:val="20"/>
          <w:lang w:val="el-GR"/>
        </w:rPr>
      </w:pPr>
      <w:r w:rsidRPr="00A42B48">
        <w:rPr>
          <w:rFonts w:ascii="Arial" w:hAnsi="Arial" w:cs="Arial"/>
          <w:noProof/>
          <w:sz w:val="20"/>
          <w:lang w:val="el-GR"/>
        </w:rPr>
        <w:t>Περιορισμ</w:t>
      </w:r>
      <w:r>
        <w:rPr>
          <w:rFonts w:ascii="Arial" w:hAnsi="Arial" w:cs="Arial"/>
          <w:noProof/>
          <w:sz w:val="20"/>
          <w:lang w:val="el-GR"/>
        </w:rPr>
        <w:t>έ</w:t>
      </w:r>
      <w:r w:rsidRPr="00A42B48">
        <w:rPr>
          <w:rFonts w:ascii="Arial" w:hAnsi="Arial" w:cs="Arial"/>
          <w:noProof/>
          <w:sz w:val="20"/>
          <w:lang w:val="el-GR"/>
        </w:rPr>
        <w:t>νη πρ</w:t>
      </w:r>
      <w:r>
        <w:rPr>
          <w:rFonts w:ascii="Arial" w:hAnsi="Arial" w:cs="Arial"/>
          <w:noProof/>
          <w:sz w:val="20"/>
          <w:lang w:val="el-GR"/>
        </w:rPr>
        <w:t>ό</w:t>
      </w:r>
      <w:r w:rsidRPr="00A42B48">
        <w:rPr>
          <w:rFonts w:ascii="Arial" w:hAnsi="Arial" w:cs="Arial"/>
          <w:noProof/>
          <w:sz w:val="20"/>
          <w:lang w:val="el-GR"/>
        </w:rPr>
        <w:t xml:space="preserve">σβαση </w:t>
      </w:r>
      <w:r>
        <w:rPr>
          <w:rFonts w:ascii="Arial" w:hAnsi="Arial" w:cs="Arial"/>
          <w:noProof/>
          <w:sz w:val="20"/>
          <w:lang w:val="el-GR"/>
        </w:rPr>
        <w:t>σε</w:t>
      </w:r>
      <w:r w:rsidRPr="00A42B48">
        <w:rPr>
          <w:rFonts w:ascii="Arial" w:hAnsi="Arial" w:cs="Arial"/>
          <w:noProof/>
          <w:sz w:val="20"/>
          <w:lang w:val="el-GR"/>
        </w:rPr>
        <w:t xml:space="preserve"> παρ</w:t>
      </w:r>
      <w:r>
        <w:rPr>
          <w:rFonts w:ascii="Arial" w:hAnsi="Arial" w:cs="Arial"/>
          <w:noProof/>
          <w:sz w:val="20"/>
          <w:lang w:val="el-GR"/>
        </w:rPr>
        <w:t>ά</w:t>
      </w:r>
      <w:r w:rsidRPr="00A42B48">
        <w:rPr>
          <w:rFonts w:ascii="Arial" w:hAnsi="Arial" w:cs="Arial"/>
          <w:noProof/>
          <w:sz w:val="20"/>
          <w:lang w:val="el-GR"/>
        </w:rPr>
        <w:t>θυρα και μπαλκ</w:t>
      </w:r>
      <w:r>
        <w:rPr>
          <w:rFonts w:ascii="Arial" w:hAnsi="Arial" w:cs="Arial"/>
          <w:noProof/>
          <w:sz w:val="20"/>
          <w:lang w:val="el-GR"/>
        </w:rPr>
        <w:t>ό</w:t>
      </w:r>
      <w:r w:rsidRPr="00A42B48">
        <w:rPr>
          <w:rFonts w:ascii="Arial" w:hAnsi="Arial" w:cs="Arial"/>
          <w:noProof/>
          <w:sz w:val="20"/>
          <w:lang w:val="el-GR"/>
        </w:rPr>
        <w:t>νια του ξενοδοχ</w:t>
      </w:r>
      <w:r>
        <w:rPr>
          <w:rFonts w:ascii="Arial" w:hAnsi="Arial" w:cs="Arial"/>
          <w:noProof/>
          <w:sz w:val="20"/>
          <w:lang w:val="el-GR"/>
        </w:rPr>
        <w:t xml:space="preserve">είου </w:t>
      </w:r>
      <w:r w:rsidRPr="00A42B48">
        <w:rPr>
          <w:rFonts w:ascii="Arial" w:hAnsi="Arial" w:cs="Arial"/>
          <w:noProof/>
          <w:sz w:val="20"/>
          <w:lang w:val="el-GR"/>
        </w:rPr>
        <w:t xml:space="preserve"> ( κλειδωμ</w:t>
      </w:r>
      <w:r>
        <w:rPr>
          <w:rFonts w:ascii="Arial" w:hAnsi="Arial" w:cs="Arial"/>
          <w:noProof/>
          <w:sz w:val="20"/>
          <w:lang w:val="el-GR"/>
        </w:rPr>
        <w:t>έ</w:t>
      </w:r>
      <w:r w:rsidRPr="00A42B48">
        <w:rPr>
          <w:rFonts w:ascii="Arial" w:hAnsi="Arial" w:cs="Arial"/>
          <w:noProof/>
          <w:sz w:val="20"/>
          <w:lang w:val="el-GR"/>
        </w:rPr>
        <w:t>να  ανο</w:t>
      </w:r>
      <w:r>
        <w:rPr>
          <w:rFonts w:ascii="Arial" w:hAnsi="Arial" w:cs="Arial"/>
          <w:noProof/>
          <w:sz w:val="20"/>
          <w:lang w:val="el-GR"/>
        </w:rPr>
        <w:t>ί</w:t>
      </w:r>
      <w:r w:rsidRPr="00A42B48">
        <w:rPr>
          <w:rFonts w:ascii="Arial" w:hAnsi="Arial" w:cs="Arial"/>
          <w:noProof/>
          <w:sz w:val="20"/>
          <w:lang w:val="el-GR"/>
        </w:rPr>
        <w:t>γουν μονο για αερισμ</w:t>
      </w:r>
      <w:r>
        <w:rPr>
          <w:rFonts w:ascii="Arial" w:hAnsi="Arial" w:cs="Arial"/>
          <w:noProof/>
          <w:sz w:val="20"/>
          <w:lang w:val="el-GR"/>
        </w:rPr>
        <w:t>ό</w:t>
      </w:r>
      <w:r w:rsidRPr="00A42B48">
        <w:rPr>
          <w:rFonts w:ascii="Arial" w:hAnsi="Arial" w:cs="Arial"/>
          <w:noProof/>
          <w:sz w:val="20"/>
          <w:lang w:val="el-GR"/>
        </w:rPr>
        <w:t xml:space="preserve"> ) </w:t>
      </w:r>
    </w:p>
    <w:p w14:paraId="57E35F07" w14:textId="77777777" w:rsidR="00A21FB3" w:rsidRDefault="00AB646A" w:rsidP="00AB646A">
      <w:pPr>
        <w:numPr>
          <w:ilvl w:val="0"/>
          <w:numId w:val="1"/>
        </w:numPr>
        <w:overflowPunct/>
        <w:autoSpaceDE/>
        <w:autoSpaceDN/>
        <w:adjustRightInd/>
        <w:spacing w:before="120" w:after="120"/>
        <w:jc w:val="both"/>
        <w:textAlignment w:val="auto"/>
        <w:rPr>
          <w:rFonts w:ascii="Tahoma" w:hAnsi="Tahoma" w:cs="Tahoma"/>
          <w:b/>
          <w:sz w:val="20"/>
          <w:lang w:val="el-GR"/>
        </w:rPr>
      </w:pPr>
      <w:r w:rsidRPr="000C6504">
        <w:rPr>
          <w:rFonts w:ascii="Tahoma" w:hAnsi="Tahoma" w:cs="Tahoma"/>
          <w:b/>
          <w:sz w:val="20"/>
          <w:lang w:val="el-GR"/>
        </w:rPr>
        <w:t>Πρόγευμα καθημερινά στα ξενοδοχεία</w:t>
      </w:r>
      <w:r w:rsidR="00A21FB3" w:rsidRPr="000C6504">
        <w:rPr>
          <w:rFonts w:ascii="Tahoma" w:hAnsi="Tahoma" w:cs="Tahoma"/>
          <w:b/>
          <w:sz w:val="20"/>
          <w:lang w:val="el-GR"/>
        </w:rPr>
        <w:t xml:space="preserve"> σε πλουσιοπάροχο μπουφέ (σύνολο </w:t>
      </w:r>
      <w:r w:rsidR="00E8649D">
        <w:rPr>
          <w:rFonts w:ascii="Tahoma" w:hAnsi="Tahoma" w:cs="Tahoma"/>
          <w:b/>
          <w:sz w:val="20"/>
          <w:lang w:val="el-GR"/>
        </w:rPr>
        <w:t>0</w:t>
      </w:r>
      <w:r w:rsidR="00E8649D" w:rsidRPr="00E8649D">
        <w:rPr>
          <w:rFonts w:ascii="Tahoma" w:hAnsi="Tahoma" w:cs="Tahoma"/>
          <w:b/>
          <w:sz w:val="20"/>
          <w:lang w:val="el-GR"/>
        </w:rPr>
        <w:t>4</w:t>
      </w:r>
      <w:r w:rsidR="00A42B48">
        <w:rPr>
          <w:rFonts w:ascii="Tahoma" w:hAnsi="Tahoma" w:cs="Tahoma"/>
          <w:b/>
          <w:sz w:val="20"/>
          <w:lang w:val="el-GR"/>
        </w:rPr>
        <w:t xml:space="preserve"> - 05</w:t>
      </w:r>
      <w:r w:rsidR="00A21FB3" w:rsidRPr="000C6504">
        <w:rPr>
          <w:rFonts w:ascii="Tahoma" w:hAnsi="Tahoma" w:cs="Tahoma"/>
          <w:b/>
          <w:sz w:val="20"/>
          <w:lang w:val="el-GR"/>
        </w:rPr>
        <w:t xml:space="preserve"> πρωινά).</w:t>
      </w:r>
    </w:p>
    <w:p w14:paraId="48C16F60" w14:textId="77777777" w:rsidR="00F233BC" w:rsidRPr="000C6504" w:rsidRDefault="00A21FB3"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Το σχολείο θα διαμείνει στο ξενοδοχείο στην ίδια πτέρυγα</w:t>
      </w:r>
      <w:r w:rsidR="003D1522" w:rsidRPr="000C6504">
        <w:rPr>
          <w:rFonts w:ascii="Tahoma" w:hAnsi="Tahoma" w:cs="Tahoma"/>
          <w:b/>
          <w:sz w:val="20"/>
          <w:u w:val="single"/>
          <w:lang w:val="el-GR"/>
        </w:rPr>
        <w:t xml:space="preserve"> και </w:t>
      </w:r>
      <w:r w:rsidR="00165165" w:rsidRPr="000C6504">
        <w:rPr>
          <w:rFonts w:ascii="Tahoma" w:hAnsi="Tahoma" w:cs="Tahoma"/>
          <w:b/>
          <w:sz w:val="20"/>
          <w:u w:val="single"/>
          <w:lang w:val="el-GR"/>
        </w:rPr>
        <w:t>στον ίδιο όροφο</w:t>
      </w:r>
      <w:r w:rsidRPr="000C6504">
        <w:rPr>
          <w:rFonts w:ascii="Tahoma" w:hAnsi="Tahoma" w:cs="Tahoma"/>
          <w:b/>
          <w:sz w:val="20"/>
          <w:u w:val="single"/>
          <w:lang w:val="el-GR"/>
        </w:rPr>
        <w:t>.</w:t>
      </w:r>
    </w:p>
    <w:p w14:paraId="3FDA9BED" w14:textId="77777777" w:rsidR="00766408" w:rsidRPr="000A3966" w:rsidRDefault="00A21FB3" w:rsidP="000A3966">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Παροχή προσωπικού ασφαλείας</w:t>
      </w:r>
      <w:r w:rsidR="00A42B48">
        <w:rPr>
          <w:rFonts w:ascii="Tahoma" w:hAnsi="Tahoma" w:cs="Tahoma"/>
          <w:b/>
          <w:sz w:val="20"/>
          <w:u w:val="single"/>
          <w:lang w:val="el-GR"/>
        </w:rPr>
        <w:t xml:space="preserve"> </w:t>
      </w:r>
      <w:r w:rsidR="00A42B48">
        <w:rPr>
          <w:rFonts w:ascii="Tahoma" w:hAnsi="Tahoma" w:cs="Tahoma"/>
          <w:b/>
          <w:sz w:val="20"/>
          <w:u w:val="single"/>
        </w:rPr>
        <w:t xml:space="preserve">security </w:t>
      </w:r>
      <w:r w:rsidR="003D1522" w:rsidRPr="000C6504">
        <w:rPr>
          <w:rFonts w:ascii="Tahoma" w:hAnsi="Tahoma" w:cs="Tahoma"/>
          <w:b/>
          <w:sz w:val="20"/>
          <w:u w:val="single"/>
          <w:lang w:val="el-GR"/>
        </w:rPr>
        <w:t xml:space="preserve">.  </w:t>
      </w:r>
    </w:p>
    <w:p w14:paraId="409CBC13" w14:textId="77777777" w:rsidR="00B45D25" w:rsidRDefault="00626A99"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Ιατρός στην</w:t>
      </w:r>
      <w:r w:rsidR="00117FE9">
        <w:rPr>
          <w:rFonts w:ascii="Tahoma" w:hAnsi="Tahoma" w:cs="Tahoma"/>
          <w:b/>
          <w:sz w:val="20"/>
          <w:u w:val="single"/>
          <w:lang w:val="el-GR"/>
        </w:rPr>
        <w:t xml:space="preserve"> αποκλειστική δ</w:t>
      </w:r>
      <w:r w:rsidRPr="000C6504">
        <w:rPr>
          <w:rFonts w:ascii="Tahoma" w:hAnsi="Tahoma" w:cs="Tahoma"/>
          <w:b/>
          <w:sz w:val="20"/>
          <w:u w:val="single"/>
          <w:lang w:val="el-GR"/>
        </w:rPr>
        <w:t xml:space="preserve">ιάθεση  σχολείου </w:t>
      </w:r>
      <w:r w:rsidR="00117FE9">
        <w:rPr>
          <w:rFonts w:ascii="Tahoma" w:hAnsi="Tahoma" w:cs="Tahoma"/>
          <w:b/>
          <w:sz w:val="20"/>
          <w:u w:val="single"/>
          <w:lang w:val="el-GR"/>
        </w:rPr>
        <w:t xml:space="preserve">καθ’ όλη την διάρκεια της εκδρομής </w:t>
      </w:r>
      <w:r w:rsidRPr="000C6504">
        <w:rPr>
          <w:rFonts w:ascii="Tahoma" w:hAnsi="Tahoma" w:cs="Tahoma"/>
          <w:b/>
          <w:sz w:val="20"/>
          <w:u w:val="single"/>
          <w:lang w:val="el-GR"/>
        </w:rPr>
        <w:t xml:space="preserve"> . </w:t>
      </w:r>
    </w:p>
    <w:p w14:paraId="57E7EABC" w14:textId="77777777" w:rsidR="00117FE9" w:rsidRDefault="00117FE9" w:rsidP="00117FE9">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 xml:space="preserve">Ξενάγηση από επαγγελματίες διπλωματούχους ξεναγούς στον αρχαιολογικό χώρο της Βεργίνας . </w:t>
      </w:r>
    </w:p>
    <w:p w14:paraId="77251339" w14:textId="77777777" w:rsidR="00117FE9" w:rsidRDefault="00117FE9" w:rsidP="00117FE9">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 xml:space="preserve">Ξενάγηση από επαγγελματίες διπλωματούχους ξεναγούς στην πόλη της Θεσσαλονίκης και μουσεία της πόλης . </w:t>
      </w:r>
    </w:p>
    <w:p w14:paraId="645F653F" w14:textId="77777777" w:rsidR="00A42B48" w:rsidRPr="00117FE9" w:rsidRDefault="00A42B48" w:rsidP="00117FE9">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Ξενάγηση από επαγγελματίες ξεναγούς όπου χρειαστεί βάση προγράμματος του σχολείου .</w:t>
      </w:r>
    </w:p>
    <w:p w14:paraId="3ABBFF53" w14:textId="77777777" w:rsidR="00E623D9" w:rsidRPr="000C6504" w:rsidRDefault="00A21FB3"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 xml:space="preserve">Δύο (02) αεροπορικά εισιτήρια επιστροφής  από Θεσσαλονίκη σε περίπτωση ανάγκης. </w:t>
      </w:r>
    </w:p>
    <w:p w14:paraId="593EDA09" w14:textId="77777777" w:rsidR="00A21FB3" w:rsidRPr="000C6504" w:rsidRDefault="00A21FB3"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Δυνατότητα ειδικής διατροφής σε  μαθητές για λόγους υγείας.</w:t>
      </w:r>
    </w:p>
    <w:p w14:paraId="5B3F5EAA" w14:textId="77777777" w:rsidR="00A21FB3" w:rsidRDefault="00A21FB3"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 xml:space="preserve">Δωρεάν συμμετοχή και πλήρης </w:t>
      </w:r>
      <w:r w:rsidR="00887018" w:rsidRPr="000C6504">
        <w:rPr>
          <w:rFonts w:ascii="Tahoma" w:hAnsi="Tahoma" w:cs="Tahoma"/>
          <w:b/>
          <w:sz w:val="20"/>
          <w:u w:val="single"/>
          <w:lang w:val="el-GR"/>
        </w:rPr>
        <w:t>κάλυψη των  συνοδών καθηγητών</w:t>
      </w:r>
      <w:r w:rsidR="000C6504">
        <w:rPr>
          <w:rFonts w:ascii="Tahoma" w:hAnsi="Tahoma" w:cs="Tahoma"/>
          <w:b/>
          <w:sz w:val="20"/>
          <w:u w:val="single"/>
          <w:lang w:val="el-GR"/>
        </w:rPr>
        <w:t xml:space="preserve"> (0</w:t>
      </w:r>
      <w:r w:rsidR="00117FE9">
        <w:rPr>
          <w:rFonts w:ascii="Tahoma" w:hAnsi="Tahoma" w:cs="Tahoma"/>
          <w:b/>
          <w:sz w:val="20"/>
          <w:u w:val="single"/>
          <w:lang w:val="el-GR"/>
        </w:rPr>
        <w:t>6</w:t>
      </w:r>
      <w:r w:rsidRPr="000C6504">
        <w:rPr>
          <w:rFonts w:ascii="Tahoma" w:hAnsi="Tahoma" w:cs="Tahoma"/>
          <w:b/>
          <w:sz w:val="20"/>
          <w:u w:val="single"/>
          <w:lang w:val="el-GR"/>
        </w:rPr>
        <w:t>).</w:t>
      </w:r>
    </w:p>
    <w:p w14:paraId="291F7FF8" w14:textId="77777777" w:rsidR="00117FE9" w:rsidRDefault="00117FE9"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 xml:space="preserve">Δώδεκα ( 12 ) δωρεάν συμμετοχές για αδύνατους οικονομικά μαθητές . </w:t>
      </w:r>
    </w:p>
    <w:p w14:paraId="387D0943" w14:textId="77777777" w:rsidR="00A42B48" w:rsidRDefault="00A42B48"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 xml:space="preserve">Συνοδός του πρακτορείου </w:t>
      </w:r>
      <w:proofErr w:type="spellStart"/>
      <w:r>
        <w:rPr>
          <w:rFonts w:ascii="Tahoma" w:hAnsi="Tahoma" w:cs="Tahoma"/>
          <w:b/>
          <w:sz w:val="20"/>
          <w:u w:val="single"/>
          <w:lang w:val="el-GR"/>
        </w:rPr>
        <w:t>καθ</w:t>
      </w:r>
      <w:proofErr w:type="spellEnd"/>
      <w:r>
        <w:rPr>
          <w:rFonts w:ascii="Tahoma" w:hAnsi="Tahoma" w:cs="Tahoma"/>
          <w:b/>
          <w:sz w:val="20"/>
          <w:u w:val="single"/>
          <w:lang w:val="el-GR"/>
        </w:rPr>
        <w:t xml:space="preserve"> όλη την διάρκεια  της εκδρομής . </w:t>
      </w:r>
    </w:p>
    <w:p w14:paraId="2FD923B6" w14:textId="77777777" w:rsidR="00BF45D6" w:rsidRDefault="00BF45D6"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Προσφορά για την λαχειοφόρο του σχολείου 02 τριήμερα ταξίδια  σε ξενοδοχεία 4* με πρωινό .</w:t>
      </w:r>
    </w:p>
    <w:p w14:paraId="383BC4D3" w14:textId="77777777" w:rsidR="00BF45D6" w:rsidRPr="000C6504" w:rsidRDefault="00BF45D6"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 xml:space="preserve">Προσφορά σε όλους τους συμμετέχοντες και τις οικογένειες τους  έκπτωση 5% σε όλα τα οργανωμένα πακέτα μας σε προορισμούς εσωτερικού - εξωτερικού την περίοδο 2022 – 2023  </w:t>
      </w:r>
    </w:p>
    <w:p w14:paraId="67FAA5F8" w14:textId="77777777" w:rsidR="00A21FB3" w:rsidRPr="000C6504" w:rsidRDefault="00A21FB3"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 xml:space="preserve">Δυνατότητα επιστροφής του ολικού ποσού της εκδρομής για ακυρώσεις συμμετοχής μαθητών για λόγους υγείας. </w:t>
      </w:r>
    </w:p>
    <w:p w14:paraId="15BE1AB3" w14:textId="77777777" w:rsidR="00A21FB3" w:rsidRPr="000C6504" w:rsidRDefault="00A21FB3" w:rsidP="00AB646A">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0C6504">
        <w:rPr>
          <w:rFonts w:ascii="Tahoma" w:hAnsi="Tahoma" w:cs="Tahoma"/>
          <w:b/>
          <w:sz w:val="20"/>
          <w:u w:val="single"/>
          <w:lang w:val="el-GR"/>
        </w:rPr>
        <w:t>Ποινική ρήτρα για την τήρηση των όρων του συμφωνητικού.</w:t>
      </w:r>
    </w:p>
    <w:p w14:paraId="39130551" w14:textId="77777777" w:rsidR="001773A0" w:rsidRPr="00AF03B4" w:rsidRDefault="001773A0" w:rsidP="001773A0">
      <w:pPr>
        <w:numPr>
          <w:ilvl w:val="0"/>
          <w:numId w:val="1"/>
        </w:numPr>
        <w:overflowPunct/>
        <w:autoSpaceDE/>
        <w:autoSpaceDN/>
        <w:adjustRightInd/>
        <w:spacing w:before="120" w:after="120"/>
        <w:jc w:val="both"/>
        <w:textAlignment w:val="auto"/>
        <w:rPr>
          <w:rFonts w:ascii="Tahoma" w:hAnsi="Tahoma" w:cs="Tahoma"/>
          <w:b/>
          <w:sz w:val="20"/>
          <w:u w:val="single"/>
          <w:lang w:val="el-GR"/>
        </w:rPr>
      </w:pPr>
      <w:r w:rsidRPr="00AF03B4">
        <w:rPr>
          <w:rFonts w:ascii="Tahoma" w:hAnsi="Tahoma" w:cs="Tahoma"/>
          <w:b/>
          <w:sz w:val="20"/>
          <w:u w:val="single"/>
          <w:lang w:val="el-GR"/>
        </w:rPr>
        <w:t xml:space="preserve">Ασφάλεια επαγγελματικής - αστικής ευθύνης </w:t>
      </w:r>
      <w:r>
        <w:rPr>
          <w:rFonts w:ascii="Tahoma" w:hAnsi="Tahoma" w:cs="Tahoma"/>
          <w:b/>
          <w:sz w:val="20"/>
          <w:u w:val="single"/>
          <w:lang w:val="el-GR"/>
        </w:rPr>
        <w:t xml:space="preserve">ERGO </w:t>
      </w:r>
      <w:proofErr w:type="spellStart"/>
      <w:r>
        <w:rPr>
          <w:rFonts w:ascii="Tahoma" w:hAnsi="Tahoma" w:cs="Tahoma"/>
          <w:b/>
          <w:sz w:val="20"/>
          <w:u w:val="single"/>
          <w:lang w:val="el-GR"/>
        </w:rPr>
        <w:t>αρ</w:t>
      </w:r>
      <w:proofErr w:type="spellEnd"/>
      <w:r>
        <w:rPr>
          <w:rFonts w:ascii="Tahoma" w:hAnsi="Tahoma" w:cs="Tahoma"/>
          <w:b/>
          <w:sz w:val="20"/>
          <w:u w:val="single"/>
          <w:lang w:val="el-GR"/>
        </w:rPr>
        <w:t>. συμβολαίου 2073248312</w:t>
      </w:r>
      <w:r w:rsidRPr="00AF03B4">
        <w:rPr>
          <w:rFonts w:ascii="Tahoma" w:hAnsi="Tahoma" w:cs="Tahoma"/>
          <w:b/>
          <w:sz w:val="20"/>
          <w:u w:val="single"/>
          <w:lang w:val="el-GR"/>
        </w:rPr>
        <w:t xml:space="preserve"> </w:t>
      </w:r>
      <w:r w:rsidRPr="000C6504">
        <w:rPr>
          <w:rFonts w:ascii="Tahoma" w:hAnsi="Tahoma" w:cs="Tahoma"/>
          <w:b/>
          <w:sz w:val="20"/>
          <w:u w:val="single"/>
          <w:lang w:val="el-GR"/>
        </w:rPr>
        <w:t xml:space="preserve">  (όπως προβλέπεται από τη νέα Υ.Α.).</w:t>
      </w:r>
    </w:p>
    <w:p w14:paraId="29BFC86C" w14:textId="77777777" w:rsidR="001773A0" w:rsidRPr="0068364F" w:rsidRDefault="001773A0" w:rsidP="001773A0">
      <w:pPr>
        <w:numPr>
          <w:ilvl w:val="0"/>
          <w:numId w:val="1"/>
        </w:numPr>
        <w:overflowPunct/>
        <w:autoSpaceDE/>
        <w:autoSpaceDN/>
        <w:adjustRightInd/>
        <w:spacing w:before="120" w:after="120"/>
        <w:jc w:val="both"/>
        <w:textAlignment w:val="auto"/>
        <w:rPr>
          <w:rFonts w:ascii="Tahoma" w:hAnsi="Tahoma" w:cs="Tahoma"/>
          <w:b/>
          <w:sz w:val="20"/>
          <w:u w:val="single"/>
          <w:lang w:val="el-GR"/>
        </w:rPr>
      </w:pPr>
      <w:r>
        <w:rPr>
          <w:rFonts w:ascii="Tahoma" w:hAnsi="Tahoma" w:cs="Tahoma"/>
          <w:b/>
          <w:sz w:val="20"/>
          <w:u w:val="single"/>
          <w:lang w:val="el-GR"/>
        </w:rPr>
        <w:t xml:space="preserve">Ασφάλεια ιατροφαρμακευτικής περίθαλψης και επιστροφής χρημάτων από ασθένεια </w:t>
      </w:r>
      <w:r w:rsidRPr="00AF03B4">
        <w:rPr>
          <w:rFonts w:ascii="Tahoma" w:hAnsi="Tahoma" w:cs="Tahoma"/>
          <w:b/>
          <w:sz w:val="20"/>
        </w:rPr>
        <w:t>ERGO</w:t>
      </w:r>
      <w:r>
        <w:rPr>
          <w:rFonts w:ascii="Tahoma" w:hAnsi="Tahoma" w:cs="Tahoma"/>
          <w:b/>
          <w:sz w:val="20"/>
          <w:lang w:val="el-GR"/>
        </w:rPr>
        <w:t xml:space="preserve"> ΙΝΤΕΡΑΜΕΡΙ</w:t>
      </w:r>
      <w:r>
        <w:rPr>
          <w:rFonts w:ascii="Tahoma" w:hAnsi="Tahoma" w:cs="Tahoma"/>
          <w:b/>
          <w:sz w:val="20"/>
        </w:rPr>
        <w:t>CAN</w:t>
      </w:r>
      <w:r w:rsidRPr="00205681">
        <w:rPr>
          <w:rFonts w:ascii="Tahoma" w:hAnsi="Tahoma" w:cs="Tahoma"/>
          <w:b/>
          <w:sz w:val="20"/>
          <w:lang w:val="el-GR"/>
        </w:rPr>
        <w:t xml:space="preserve"> </w:t>
      </w:r>
      <w:r w:rsidRPr="00AF03B4">
        <w:rPr>
          <w:rFonts w:ascii="Tahoma" w:hAnsi="Tahoma" w:cs="Tahoma"/>
          <w:b/>
          <w:sz w:val="20"/>
          <w:lang w:val="el-GR"/>
        </w:rPr>
        <w:t xml:space="preserve"> </w:t>
      </w:r>
      <w:proofErr w:type="spellStart"/>
      <w:r w:rsidRPr="00AF03B4">
        <w:rPr>
          <w:rFonts w:ascii="Tahoma" w:hAnsi="Tahoma" w:cs="Tahoma"/>
          <w:b/>
          <w:sz w:val="20"/>
          <w:lang w:val="el-GR"/>
        </w:rPr>
        <w:t>αρ</w:t>
      </w:r>
      <w:proofErr w:type="spellEnd"/>
      <w:r w:rsidRPr="00AF03B4">
        <w:rPr>
          <w:rFonts w:ascii="Tahoma" w:hAnsi="Tahoma" w:cs="Tahoma"/>
          <w:b/>
          <w:sz w:val="20"/>
          <w:lang w:val="el-GR"/>
        </w:rPr>
        <w:t xml:space="preserve">. συμβολαίου </w:t>
      </w:r>
      <w:r w:rsidRPr="00205681">
        <w:rPr>
          <w:rFonts w:ascii="Tahoma" w:hAnsi="Tahoma" w:cs="Tahoma"/>
          <w:b/>
          <w:sz w:val="20"/>
          <w:lang w:val="el-GR"/>
        </w:rPr>
        <w:t>70060714</w:t>
      </w:r>
    </w:p>
    <w:p w14:paraId="3D78A276" w14:textId="77777777" w:rsidR="00E623D9" w:rsidRPr="000C6504" w:rsidRDefault="00337D48" w:rsidP="00AB646A">
      <w:pPr>
        <w:numPr>
          <w:ilvl w:val="0"/>
          <w:numId w:val="1"/>
        </w:numPr>
        <w:jc w:val="both"/>
        <w:rPr>
          <w:rFonts w:ascii="Tahoma" w:hAnsi="Tahoma" w:cs="Tahoma"/>
          <w:b/>
          <w:sz w:val="20"/>
          <w:u w:val="single"/>
          <w:lang w:val="el-GR"/>
        </w:rPr>
      </w:pPr>
      <w:r w:rsidRPr="000C6504">
        <w:rPr>
          <w:rFonts w:ascii="Tahoma" w:hAnsi="Tahoma" w:cs="Tahoma"/>
          <w:b/>
          <w:sz w:val="20"/>
          <w:u w:val="single"/>
          <w:lang w:val="el-GR"/>
        </w:rPr>
        <w:t>Αποδεχόμαστε πλήρως τους Όρους της προκήρυξης</w:t>
      </w:r>
      <w:r w:rsidR="00231668">
        <w:rPr>
          <w:rFonts w:ascii="Tahoma" w:hAnsi="Tahoma" w:cs="Tahoma"/>
          <w:b/>
          <w:sz w:val="20"/>
          <w:u w:val="single"/>
          <w:lang w:val="el-GR"/>
        </w:rPr>
        <w:t xml:space="preserve"> και το προτεινόμενο πρόγραμμα </w:t>
      </w:r>
      <w:r w:rsidRPr="000C6504">
        <w:rPr>
          <w:rFonts w:ascii="Tahoma" w:hAnsi="Tahoma" w:cs="Tahoma"/>
          <w:b/>
          <w:sz w:val="20"/>
          <w:u w:val="single"/>
          <w:lang w:val="el-GR"/>
        </w:rPr>
        <w:t xml:space="preserve"> .</w:t>
      </w:r>
    </w:p>
    <w:p w14:paraId="57FD70CB" w14:textId="77777777" w:rsidR="008A6007" w:rsidRDefault="00A21FB3" w:rsidP="009A7936">
      <w:pPr>
        <w:numPr>
          <w:ilvl w:val="0"/>
          <w:numId w:val="1"/>
        </w:numPr>
        <w:overflowPunct/>
        <w:autoSpaceDE/>
        <w:autoSpaceDN/>
        <w:adjustRightInd/>
        <w:spacing w:before="120" w:after="120"/>
        <w:jc w:val="both"/>
        <w:textAlignment w:val="auto"/>
        <w:rPr>
          <w:rFonts w:ascii="Tahoma" w:hAnsi="Tahoma" w:cs="Tahoma"/>
          <w:sz w:val="20"/>
          <w:lang w:val="el-GR"/>
        </w:rPr>
      </w:pPr>
      <w:r w:rsidRPr="000C6504">
        <w:rPr>
          <w:rFonts w:ascii="Tahoma" w:hAnsi="Tahoma" w:cs="Tahoma"/>
          <w:sz w:val="20"/>
          <w:lang w:val="el-GR"/>
        </w:rPr>
        <w:t>Ο ΦΠΑ και διόδια των αυτοκινητοδρόμων.</w:t>
      </w:r>
    </w:p>
    <w:p w14:paraId="30DCF31D" w14:textId="77777777" w:rsidR="00337ABB" w:rsidRDefault="00337ABB" w:rsidP="00337ABB">
      <w:pPr>
        <w:overflowPunct/>
        <w:autoSpaceDE/>
        <w:autoSpaceDN/>
        <w:adjustRightInd/>
        <w:spacing w:before="120" w:after="120"/>
        <w:jc w:val="both"/>
        <w:textAlignment w:val="auto"/>
        <w:rPr>
          <w:rFonts w:ascii="Tahoma" w:hAnsi="Tahoma" w:cs="Tahoma"/>
          <w:sz w:val="20"/>
          <w:lang w:val="el-GR"/>
        </w:rPr>
      </w:pPr>
    </w:p>
    <w:p w14:paraId="2767716F" w14:textId="77777777" w:rsidR="0062092A" w:rsidRDefault="0062092A" w:rsidP="009A7936">
      <w:pPr>
        <w:tabs>
          <w:tab w:val="left" w:pos="360"/>
        </w:tabs>
        <w:spacing w:before="120" w:after="120"/>
        <w:rPr>
          <w:rFonts w:ascii="Tahoma" w:hAnsi="Tahoma" w:cs="Tahoma"/>
          <w:b/>
          <w:sz w:val="20"/>
          <w:lang w:val="el-GR"/>
        </w:rPr>
      </w:pPr>
    </w:p>
    <w:p w14:paraId="46777741" w14:textId="77777777" w:rsidR="008A6007" w:rsidRPr="000C6504" w:rsidRDefault="009A7936" w:rsidP="009A7936">
      <w:pPr>
        <w:tabs>
          <w:tab w:val="left" w:pos="360"/>
        </w:tabs>
        <w:spacing w:before="120" w:after="120"/>
        <w:rPr>
          <w:rFonts w:ascii="Tahoma" w:hAnsi="Tahoma" w:cs="Tahoma"/>
          <w:b/>
          <w:sz w:val="20"/>
          <w:lang w:val="el-GR"/>
        </w:rPr>
      </w:pPr>
      <w:r w:rsidRPr="000C6504">
        <w:rPr>
          <w:rFonts w:ascii="Tahoma" w:hAnsi="Tahoma" w:cs="Tahoma"/>
          <w:b/>
          <w:sz w:val="20"/>
          <w:lang w:val="el-GR"/>
        </w:rPr>
        <w:t>Σημειώσεις:</w:t>
      </w:r>
    </w:p>
    <w:p w14:paraId="7026E0D6" w14:textId="77777777" w:rsidR="00F348C0" w:rsidRDefault="009A7936" w:rsidP="00AB646A">
      <w:pPr>
        <w:numPr>
          <w:ilvl w:val="1"/>
          <w:numId w:val="1"/>
        </w:numPr>
        <w:tabs>
          <w:tab w:val="clear" w:pos="1440"/>
          <w:tab w:val="left" w:pos="360"/>
          <w:tab w:val="num" w:pos="426"/>
        </w:tabs>
        <w:overflowPunct/>
        <w:autoSpaceDE/>
        <w:autoSpaceDN/>
        <w:adjustRightInd/>
        <w:spacing w:before="120" w:after="120"/>
        <w:ind w:left="426" w:hanging="426"/>
        <w:jc w:val="both"/>
        <w:textAlignment w:val="auto"/>
        <w:rPr>
          <w:rFonts w:ascii="Tahoma" w:hAnsi="Tahoma" w:cs="Tahoma"/>
          <w:sz w:val="20"/>
          <w:lang w:val="el-GR"/>
        </w:rPr>
      </w:pPr>
      <w:r w:rsidRPr="000C6504">
        <w:rPr>
          <w:rFonts w:ascii="Tahoma" w:hAnsi="Tahoma" w:cs="Tahoma"/>
          <w:sz w:val="20"/>
          <w:u w:val="single"/>
          <w:lang w:val="el-GR"/>
        </w:rPr>
        <w:t xml:space="preserve">Η παραπάνω προσφορά αναφέρεται σε </w:t>
      </w:r>
      <w:r w:rsidR="00165165" w:rsidRPr="000C6504">
        <w:rPr>
          <w:rFonts w:ascii="Tahoma" w:hAnsi="Tahoma" w:cs="Tahoma"/>
          <w:b/>
          <w:sz w:val="20"/>
          <w:u w:val="single"/>
          <w:lang w:val="el-GR"/>
        </w:rPr>
        <w:t xml:space="preserve"> </w:t>
      </w:r>
      <w:r w:rsidR="00117FE9">
        <w:rPr>
          <w:rFonts w:ascii="Tahoma" w:hAnsi="Tahoma" w:cs="Tahoma"/>
          <w:b/>
          <w:sz w:val="20"/>
          <w:u w:val="single"/>
          <w:lang w:val="el-GR"/>
        </w:rPr>
        <w:t>1</w:t>
      </w:r>
      <w:r w:rsidR="003B294A">
        <w:rPr>
          <w:rFonts w:ascii="Tahoma" w:hAnsi="Tahoma" w:cs="Tahoma"/>
          <w:b/>
          <w:sz w:val="20"/>
          <w:u w:val="single"/>
          <w:lang w:val="el-GR"/>
        </w:rPr>
        <w:t xml:space="preserve">00 περίπου </w:t>
      </w:r>
      <w:r w:rsidR="00117FE9">
        <w:rPr>
          <w:rFonts w:ascii="Tahoma" w:hAnsi="Tahoma" w:cs="Tahoma"/>
          <w:b/>
          <w:sz w:val="20"/>
          <w:u w:val="single"/>
          <w:lang w:val="el-GR"/>
        </w:rPr>
        <w:t xml:space="preserve"> </w:t>
      </w:r>
      <w:r w:rsidR="004D7916">
        <w:rPr>
          <w:rFonts w:ascii="Tahoma" w:hAnsi="Tahoma" w:cs="Tahoma"/>
          <w:b/>
          <w:sz w:val="20"/>
          <w:u w:val="single"/>
          <w:lang w:val="el-GR"/>
        </w:rPr>
        <w:t xml:space="preserve"> μαθητές και 0</w:t>
      </w:r>
      <w:r w:rsidR="00117FE9">
        <w:rPr>
          <w:rFonts w:ascii="Tahoma" w:hAnsi="Tahoma" w:cs="Tahoma"/>
          <w:b/>
          <w:sz w:val="20"/>
          <w:u w:val="single"/>
          <w:lang w:val="el-GR"/>
        </w:rPr>
        <w:t>6</w:t>
      </w:r>
      <w:r w:rsidR="00B45D25" w:rsidRPr="000C6504">
        <w:rPr>
          <w:rFonts w:ascii="Tahoma" w:hAnsi="Tahoma" w:cs="Tahoma"/>
          <w:b/>
          <w:sz w:val="20"/>
          <w:u w:val="single"/>
          <w:lang w:val="el-GR"/>
        </w:rPr>
        <w:t xml:space="preserve"> </w:t>
      </w:r>
      <w:r w:rsidR="0042615B" w:rsidRPr="000C6504">
        <w:rPr>
          <w:rFonts w:ascii="Tahoma" w:hAnsi="Tahoma" w:cs="Tahoma"/>
          <w:b/>
          <w:sz w:val="20"/>
          <w:u w:val="single"/>
          <w:lang w:val="el-GR"/>
        </w:rPr>
        <w:t xml:space="preserve">συνόδους </w:t>
      </w:r>
      <w:r w:rsidR="00B45D25" w:rsidRPr="000C6504">
        <w:rPr>
          <w:rFonts w:ascii="Tahoma" w:hAnsi="Tahoma" w:cs="Tahoma"/>
          <w:b/>
          <w:sz w:val="20"/>
          <w:u w:val="single"/>
          <w:lang w:val="el-GR"/>
        </w:rPr>
        <w:t xml:space="preserve">καθηγητές </w:t>
      </w:r>
      <w:r w:rsidRPr="000C6504">
        <w:rPr>
          <w:rFonts w:ascii="Tahoma" w:hAnsi="Tahoma" w:cs="Tahoma"/>
          <w:sz w:val="20"/>
          <w:lang w:val="el-GR"/>
        </w:rPr>
        <w:t xml:space="preserve">. </w:t>
      </w:r>
    </w:p>
    <w:p w14:paraId="1E8C64FC" w14:textId="77777777" w:rsidR="00B45D25" w:rsidRPr="000C6504" w:rsidRDefault="00B45D25" w:rsidP="00AB646A">
      <w:pPr>
        <w:numPr>
          <w:ilvl w:val="1"/>
          <w:numId w:val="1"/>
        </w:numPr>
        <w:tabs>
          <w:tab w:val="clear" w:pos="1440"/>
          <w:tab w:val="num" w:pos="426"/>
        </w:tabs>
        <w:ind w:left="426" w:hanging="426"/>
        <w:jc w:val="both"/>
        <w:rPr>
          <w:rFonts w:ascii="Tahoma" w:hAnsi="Tahoma" w:cs="Tahoma"/>
          <w:sz w:val="20"/>
          <w:lang w:val="el-GR"/>
        </w:rPr>
      </w:pPr>
      <w:r w:rsidRPr="000C6504">
        <w:rPr>
          <w:rFonts w:ascii="Tahoma" w:hAnsi="Tahoma" w:cs="Tahoma"/>
          <w:sz w:val="20"/>
          <w:lang w:val="el-GR"/>
        </w:rPr>
        <w:t>Βεβαιώνουμε ξανά πως καλύπτουμε πλήρως και όλες τις απαιτούμενες προϋποθέσεις της προκήρυξης και του διευκρινιστικού σας έγγραφου και συμφωνούμε με τους λοιπούς όρους που έχετε θέσει.</w:t>
      </w:r>
    </w:p>
    <w:p w14:paraId="0B0AD91D" w14:textId="77777777" w:rsidR="00F348C0" w:rsidRPr="000C6504" w:rsidRDefault="00F348C0" w:rsidP="00F348C0">
      <w:pPr>
        <w:ind w:left="426"/>
        <w:jc w:val="both"/>
        <w:rPr>
          <w:rFonts w:ascii="Tahoma" w:hAnsi="Tahoma" w:cs="Tahoma"/>
          <w:sz w:val="20"/>
          <w:lang w:val="el-GR"/>
        </w:rPr>
      </w:pPr>
    </w:p>
    <w:p w14:paraId="3A37DE8A" w14:textId="77777777" w:rsidR="00B45D25" w:rsidRPr="000C6504" w:rsidRDefault="00B45D25" w:rsidP="00AB646A">
      <w:pPr>
        <w:numPr>
          <w:ilvl w:val="1"/>
          <w:numId w:val="1"/>
        </w:numPr>
        <w:tabs>
          <w:tab w:val="clear" w:pos="1440"/>
          <w:tab w:val="num" w:pos="426"/>
        </w:tabs>
        <w:ind w:left="426" w:hanging="426"/>
        <w:jc w:val="both"/>
        <w:rPr>
          <w:rFonts w:ascii="Tahoma" w:hAnsi="Tahoma" w:cs="Tahoma"/>
          <w:sz w:val="20"/>
          <w:lang w:val="el-GR"/>
        </w:rPr>
      </w:pPr>
      <w:r w:rsidRPr="000C6504">
        <w:rPr>
          <w:rFonts w:ascii="Tahoma" w:hAnsi="Tahoma" w:cs="Tahoma"/>
          <w:sz w:val="20"/>
          <w:lang w:val="el-GR"/>
        </w:rPr>
        <w:lastRenderedPageBreak/>
        <w:t>Επισυνάπτονται όλα τα απαραίτητα πιστοποιητικά που ορίζει η Ελληνική νομοθεσία για τις σχολικές εκδρομές και την μεταφορά μαθητών (ασφαλιστικές καλύψεις, βεβαίωση συνδρομής νόμιμων προϋποθέσεων για τη λειτουργία τουριστικού γραφείου, υπεύθυνη δήλωση για ειδικό σήμα λειτουργίας).</w:t>
      </w:r>
      <w:r w:rsidR="00AB646A" w:rsidRPr="000C6504">
        <w:rPr>
          <w:rFonts w:ascii="Tahoma" w:hAnsi="Tahoma" w:cs="Tahoma"/>
          <w:sz w:val="20"/>
          <w:lang w:val="el-GR"/>
        </w:rPr>
        <w:br/>
      </w:r>
    </w:p>
    <w:p w14:paraId="0C612608" w14:textId="77777777" w:rsidR="000A3966" w:rsidRDefault="000A3966" w:rsidP="000A3966">
      <w:pPr>
        <w:pStyle w:val="ListParagraph1"/>
        <w:numPr>
          <w:ilvl w:val="0"/>
          <w:numId w:val="1"/>
        </w:numPr>
        <w:tabs>
          <w:tab w:val="left" w:pos="360"/>
        </w:tabs>
        <w:spacing w:before="120" w:after="120"/>
        <w:jc w:val="both"/>
        <w:textAlignment w:val="auto"/>
        <w:rPr>
          <w:rFonts w:ascii="Tahoma" w:hAnsi="Tahoma" w:cs="Tahoma"/>
          <w:sz w:val="20"/>
          <w:lang w:val="el-GR"/>
        </w:rPr>
      </w:pPr>
      <w:r>
        <w:rPr>
          <w:rFonts w:ascii="Tahoma" w:hAnsi="Tahoma" w:cs="Tahoma"/>
          <w:sz w:val="20"/>
          <w:lang w:val="el-GR"/>
        </w:rPr>
        <w:t xml:space="preserve">Ο φόρος διαμονής δεν συμπεριλαμβάνεται και θα καταβληθεί επιπλέον στα ξενοδοχεία </w:t>
      </w:r>
    </w:p>
    <w:p w14:paraId="05FCC8D7" w14:textId="77777777" w:rsidR="000A3966" w:rsidRDefault="000A3966" w:rsidP="000A3966">
      <w:pPr>
        <w:pStyle w:val="ListParagraph1"/>
        <w:tabs>
          <w:tab w:val="left" w:pos="360"/>
        </w:tabs>
        <w:spacing w:before="120" w:after="120"/>
        <w:jc w:val="both"/>
        <w:rPr>
          <w:rFonts w:ascii="Tahoma" w:hAnsi="Tahoma" w:cs="Tahoma"/>
          <w:sz w:val="20"/>
          <w:lang w:val="el-GR"/>
        </w:rPr>
      </w:pPr>
      <w:r>
        <w:rPr>
          <w:rFonts w:ascii="Tahoma" w:hAnsi="Tahoma" w:cs="Tahoma"/>
          <w:sz w:val="20"/>
          <w:lang w:val="el-GR"/>
        </w:rPr>
        <w:t>Σύμφωνα με το νόμο 4389/2016, ΦΕΚ Α 94-2016, άρθρο 53 επιβάλλεται φόρος διαμονής υπέρ του δημοσίου στις Ελληνικές  τουριστικές επιχειρήσεις από 1/1/2018.</w:t>
      </w:r>
    </w:p>
    <w:p w14:paraId="4DB1A1F8" w14:textId="77777777" w:rsidR="000A3966" w:rsidRDefault="000A3966" w:rsidP="000A3966">
      <w:pPr>
        <w:pStyle w:val="ListParagraph1"/>
        <w:tabs>
          <w:tab w:val="left" w:pos="360"/>
        </w:tabs>
        <w:spacing w:before="120" w:after="120"/>
        <w:jc w:val="both"/>
        <w:rPr>
          <w:rFonts w:ascii="Tahoma" w:hAnsi="Tahoma" w:cs="Tahoma"/>
          <w:sz w:val="20"/>
          <w:lang w:val="el-GR"/>
        </w:rPr>
      </w:pPr>
      <w:r>
        <w:rPr>
          <w:rFonts w:ascii="Tahoma" w:hAnsi="Tahoma" w:cs="Tahoma"/>
          <w:sz w:val="20"/>
          <w:lang w:val="el-GR"/>
        </w:rPr>
        <w:t>Ο φόρος διαμονής επιβάλλεται ανά ημερήσια χρήση (ανά διανυκτέρευση) και σύμφωνα με την αξιολόγηση από τον ΕΟΤ, θα είναι αντίστοιχος με τα  αστέρια του καταλύματός και πληρωτέος στο κατάλυμα.</w:t>
      </w:r>
    </w:p>
    <w:p w14:paraId="329F73F9" w14:textId="77777777" w:rsidR="000A3966" w:rsidRDefault="000A3966" w:rsidP="000A3966">
      <w:pPr>
        <w:pStyle w:val="ListParagraph1"/>
        <w:tabs>
          <w:tab w:val="left" w:pos="360"/>
        </w:tabs>
        <w:spacing w:before="120" w:after="120"/>
        <w:jc w:val="both"/>
        <w:rPr>
          <w:rFonts w:ascii="Tahoma" w:hAnsi="Tahoma" w:cs="Tahoma"/>
          <w:sz w:val="20"/>
          <w:lang w:val="el-GR"/>
        </w:rPr>
      </w:pPr>
      <w:r>
        <w:rPr>
          <w:rFonts w:ascii="Tahoma" w:hAnsi="Tahoma" w:cs="Tahoma"/>
          <w:sz w:val="20"/>
          <w:lang w:val="el-GR"/>
        </w:rPr>
        <w:t>Για ξενοδοχεία ( 3*) ο φόρος είναι 1,50 € ανά δωμάτιο τη βραδιά.</w:t>
      </w:r>
    </w:p>
    <w:p w14:paraId="2A30D8DF" w14:textId="77777777" w:rsidR="000A3966" w:rsidRDefault="000A3966" w:rsidP="000A3966">
      <w:pPr>
        <w:pStyle w:val="ListParagraph1"/>
        <w:tabs>
          <w:tab w:val="left" w:pos="360"/>
        </w:tabs>
        <w:spacing w:before="120" w:after="120"/>
        <w:jc w:val="both"/>
        <w:rPr>
          <w:rFonts w:ascii="Tahoma" w:hAnsi="Tahoma" w:cs="Tahoma"/>
          <w:sz w:val="20"/>
          <w:lang w:val="el-GR"/>
        </w:rPr>
      </w:pPr>
      <w:r>
        <w:rPr>
          <w:rFonts w:ascii="Tahoma" w:hAnsi="Tahoma" w:cs="Tahoma"/>
          <w:sz w:val="20"/>
          <w:lang w:val="el-GR"/>
        </w:rPr>
        <w:t>Για ξενοδοχεία ( 4*) ο φόρος είναι 3,00 € ανά δωμάτιο τη βραδιά.</w:t>
      </w:r>
    </w:p>
    <w:p w14:paraId="2EFCAC71" w14:textId="77777777" w:rsidR="000A3966" w:rsidRDefault="000A3966" w:rsidP="000A3966">
      <w:pPr>
        <w:pStyle w:val="ListParagraph1"/>
        <w:tabs>
          <w:tab w:val="left" w:pos="360"/>
        </w:tabs>
        <w:spacing w:before="120" w:after="120"/>
        <w:jc w:val="both"/>
        <w:rPr>
          <w:rFonts w:ascii="Tahoma" w:hAnsi="Tahoma" w:cs="Tahoma"/>
          <w:sz w:val="20"/>
          <w:lang w:val="el-GR"/>
        </w:rPr>
      </w:pPr>
      <w:r>
        <w:rPr>
          <w:rFonts w:ascii="Tahoma" w:hAnsi="Tahoma" w:cs="Tahoma"/>
          <w:sz w:val="20"/>
          <w:lang w:val="el-GR"/>
        </w:rPr>
        <w:t>Για ξενοδοχεία ( 5*) ο φόρος είναι 4,00 € ανά δωμάτιο τη βραδιά.</w:t>
      </w:r>
    </w:p>
    <w:p w14:paraId="2E704531" w14:textId="77777777" w:rsidR="00337AD4" w:rsidRPr="000C6504" w:rsidRDefault="00337AD4" w:rsidP="00AB646A">
      <w:pPr>
        <w:numPr>
          <w:ilvl w:val="1"/>
          <w:numId w:val="1"/>
        </w:numPr>
        <w:tabs>
          <w:tab w:val="clear" w:pos="1440"/>
          <w:tab w:val="left" w:pos="360"/>
          <w:tab w:val="num" w:pos="426"/>
        </w:tabs>
        <w:overflowPunct/>
        <w:autoSpaceDE/>
        <w:autoSpaceDN/>
        <w:adjustRightInd/>
        <w:spacing w:before="120" w:after="120"/>
        <w:ind w:hanging="1440"/>
        <w:jc w:val="both"/>
        <w:textAlignment w:val="auto"/>
        <w:rPr>
          <w:rFonts w:ascii="Tahoma" w:hAnsi="Tahoma" w:cs="Tahoma"/>
          <w:sz w:val="20"/>
          <w:lang w:val="el-GR"/>
        </w:rPr>
      </w:pPr>
      <w:r w:rsidRPr="000C6504">
        <w:rPr>
          <w:rFonts w:ascii="Tahoma" w:hAnsi="Tahoma" w:cs="Tahoma"/>
          <w:sz w:val="20"/>
          <w:lang w:val="el-GR"/>
        </w:rPr>
        <w:t>Σε κάθε μαθητή εκδίδουμε ατομική ΑΠΥ (απόδειξη παροχής υπηρεσιών) για κάθε φορολογική χρήση.</w:t>
      </w:r>
    </w:p>
    <w:p w14:paraId="241B2FFC" w14:textId="77777777" w:rsidR="003D4780" w:rsidRPr="00AF03B4" w:rsidRDefault="00337AD4" w:rsidP="00AB646A">
      <w:pPr>
        <w:numPr>
          <w:ilvl w:val="1"/>
          <w:numId w:val="1"/>
        </w:numPr>
        <w:tabs>
          <w:tab w:val="clear" w:pos="1440"/>
          <w:tab w:val="left" w:pos="360"/>
          <w:tab w:val="num" w:pos="426"/>
        </w:tabs>
        <w:overflowPunct/>
        <w:autoSpaceDE/>
        <w:autoSpaceDN/>
        <w:adjustRightInd/>
        <w:spacing w:before="120" w:after="120"/>
        <w:ind w:left="426" w:hanging="426"/>
        <w:jc w:val="both"/>
        <w:textAlignment w:val="auto"/>
        <w:rPr>
          <w:rFonts w:ascii="Tahoma" w:hAnsi="Tahoma" w:cs="Tahoma"/>
          <w:color w:val="FF0000"/>
          <w:sz w:val="20"/>
          <w:lang w:val="el-GR"/>
        </w:rPr>
      </w:pPr>
      <w:r w:rsidRPr="00AF03B4">
        <w:rPr>
          <w:rFonts w:ascii="Tahoma" w:hAnsi="Tahoma" w:cs="Tahoma"/>
          <w:color w:val="FF0000"/>
          <w:sz w:val="20"/>
          <w:lang w:val="el-GR"/>
        </w:rPr>
        <w:t>Παρακαλούμε όπως μελετήσετε τις ασφαλιστικές καλύψεις ως επισυνάπτονται, καθώς αποτελούν το πιο ακριβό συμβόλαιο της αγοράς, με γνώμονα την καλύτερη κάλυψη του ταξιδιώτη.</w:t>
      </w:r>
      <w:r w:rsidR="00D77410" w:rsidRPr="00AF03B4">
        <w:rPr>
          <w:rFonts w:ascii="Tahoma" w:hAnsi="Tahoma" w:cs="Tahoma"/>
          <w:b/>
          <w:color w:val="FF0000"/>
          <w:sz w:val="20"/>
          <w:u w:val="single"/>
          <w:lang w:val="el-GR"/>
        </w:rPr>
        <w:t xml:space="preserve"> </w:t>
      </w:r>
      <w:r w:rsidRPr="00AF03B4">
        <w:rPr>
          <w:rFonts w:ascii="Tahoma" w:hAnsi="Tahoma" w:cs="Tahoma"/>
          <w:b/>
          <w:color w:val="FF0000"/>
          <w:sz w:val="20"/>
          <w:u w:val="single"/>
          <w:lang w:val="el-GR"/>
        </w:rPr>
        <w:t>Προβλέπεται επιστροφή χρημάτων σε περίπτωση έκτακτης ασθένειας με τα αντίστοιχα παραστατικά από νοσοκομείο.</w:t>
      </w:r>
    </w:p>
    <w:p w14:paraId="420C9F74" w14:textId="77777777" w:rsidR="00F348C0" w:rsidRPr="000C6504" w:rsidRDefault="00F348C0" w:rsidP="009A7936">
      <w:pPr>
        <w:overflowPunct/>
        <w:autoSpaceDE/>
        <w:autoSpaceDN/>
        <w:adjustRightInd/>
        <w:spacing w:before="120" w:after="120"/>
        <w:textAlignment w:val="auto"/>
        <w:rPr>
          <w:rFonts w:ascii="Tahoma" w:hAnsi="Tahoma" w:cs="Tahoma"/>
          <w:b/>
          <w:sz w:val="20"/>
          <w:u w:val="single"/>
          <w:lang w:val="el-GR"/>
        </w:rPr>
      </w:pPr>
    </w:p>
    <w:p w14:paraId="794DF4DC" w14:textId="77777777" w:rsidR="0088250D" w:rsidRPr="000C6504" w:rsidRDefault="009A7936" w:rsidP="009A7936">
      <w:pPr>
        <w:overflowPunct/>
        <w:autoSpaceDE/>
        <w:autoSpaceDN/>
        <w:adjustRightInd/>
        <w:spacing w:before="120" w:after="120"/>
        <w:textAlignment w:val="auto"/>
        <w:rPr>
          <w:rFonts w:ascii="Tahoma" w:hAnsi="Tahoma" w:cs="Tahoma"/>
          <w:b/>
          <w:sz w:val="20"/>
          <w:u w:val="single"/>
          <w:lang w:val="el-GR"/>
        </w:rPr>
      </w:pPr>
      <w:r w:rsidRPr="000C6504">
        <w:rPr>
          <w:rFonts w:ascii="Tahoma" w:hAnsi="Tahoma" w:cs="Tahoma"/>
          <w:b/>
          <w:sz w:val="20"/>
          <w:u w:val="single"/>
          <w:lang w:val="el-GR"/>
        </w:rPr>
        <w:t>Βρισκόμαστε πάντοτε στη διάθεση σας για όποιες διευκρινήσεις και απορίες!</w:t>
      </w:r>
    </w:p>
    <w:p w14:paraId="3EB7A651" w14:textId="77777777" w:rsidR="0088250D" w:rsidRPr="000C6504" w:rsidRDefault="0088250D" w:rsidP="0088250D">
      <w:pPr>
        <w:overflowPunct/>
        <w:autoSpaceDE/>
        <w:adjustRightInd/>
        <w:ind w:right="358"/>
        <w:rPr>
          <w:rFonts w:ascii="Tahoma" w:hAnsi="Tahoma" w:cs="Tahoma"/>
          <w:sz w:val="20"/>
          <w:lang w:val="el-GR"/>
        </w:rPr>
      </w:pPr>
      <w:r w:rsidRPr="000C6504">
        <w:rPr>
          <w:rFonts w:ascii="Tahoma" w:hAnsi="Tahoma" w:cs="Tahoma"/>
          <w:sz w:val="20"/>
          <w:lang w:val="el-GR"/>
        </w:rPr>
        <w:t>Με εκτίμηση,</w:t>
      </w:r>
    </w:p>
    <w:p w14:paraId="267437C9" w14:textId="77777777" w:rsidR="0088250D" w:rsidRPr="000C6504" w:rsidRDefault="0088250D" w:rsidP="0088250D">
      <w:pPr>
        <w:overflowPunct/>
        <w:autoSpaceDE/>
        <w:adjustRightInd/>
        <w:ind w:right="358"/>
        <w:rPr>
          <w:rFonts w:ascii="Tahoma" w:hAnsi="Tahoma" w:cs="Tahoma"/>
          <w:b/>
          <w:bCs/>
          <w:sz w:val="20"/>
          <w:lang w:val="el-GR"/>
        </w:rPr>
      </w:pPr>
      <w:r w:rsidRPr="000C6504">
        <w:rPr>
          <w:rFonts w:ascii="Tahoma" w:hAnsi="Tahoma" w:cs="Tahoma"/>
          <w:b/>
          <w:bCs/>
          <w:sz w:val="20"/>
          <w:lang w:val="el-GR"/>
        </w:rPr>
        <w:t>Σπανός Ιωάννης</w:t>
      </w:r>
      <w:r w:rsidRPr="000C6504">
        <w:rPr>
          <w:rFonts w:ascii="Tahoma" w:hAnsi="Tahoma" w:cs="Tahoma"/>
          <w:b/>
          <w:bCs/>
          <w:sz w:val="20"/>
          <w:lang w:val="el-GR"/>
        </w:rPr>
        <w:br/>
      </w:r>
      <w:proofErr w:type="spellStart"/>
      <w:r w:rsidRPr="000C6504">
        <w:rPr>
          <w:rFonts w:ascii="Tahoma" w:hAnsi="Tahoma" w:cs="Tahoma"/>
          <w:b/>
          <w:bCs/>
          <w:sz w:val="20"/>
          <w:lang w:val="el-GR"/>
        </w:rPr>
        <w:t>Κιν</w:t>
      </w:r>
      <w:proofErr w:type="spellEnd"/>
      <w:r w:rsidRPr="000C6504">
        <w:rPr>
          <w:rFonts w:ascii="Tahoma" w:hAnsi="Tahoma" w:cs="Tahoma"/>
          <w:b/>
          <w:bCs/>
          <w:sz w:val="20"/>
          <w:lang w:val="el-GR"/>
        </w:rPr>
        <w:t xml:space="preserve">. 0030 6946 12 77 54 </w:t>
      </w:r>
    </w:p>
    <w:tbl>
      <w:tblPr>
        <w:tblW w:w="7350" w:type="dxa"/>
        <w:tblCellSpacing w:w="0" w:type="dxa"/>
        <w:tblCellMar>
          <w:left w:w="0" w:type="dxa"/>
          <w:right w:w="0" w:type="dxa"/>
        </w:tblCellMar>
        <w:tblLook w:val="04A0" w:firstRow="1" w:lastRow="0" w:firstColumn="1" w:lastColumn="0" w:noHBand="0" w:noVBand="1"/>
      </w:tblPr>
      <w:tblGrid>
        <w:gridCol w:w="2360"/>
        <w:gridCol w:w="312"/>
        <w:gridCol w:w="4678"/>
      </w:tblGrid>
      <w:tr w:rsidR="0088250D" w:rsidRPr="000C6504" w14:paraId="07C4784E" w14:textId="77777777" w:rsidTr="0088250D">
        <w:trPr>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2270"/>
            </w:tblGrid>
            <w:tr w:rsidR="0088250D" w:rsidRPr="000C6504" w14:paraId="5EED4DB1" w14:textId="77777777">
              <w:trPr>
                <w:tblCellSpacing w:w="0" w:type="dxa"/>
              </w:trPr>
              <w:tc>
                <w:tcPr>
                  <w:tcW w:w="2250" w:type="dxa"/>
                  <w:hideMark/>
                </w:tcPr>
                <w:p w14:paraId="538CE300" w14:textId="051505AE" w:rsidR="0088250D" w:rsidRPr="000C6504" w:rsidRDefault="00552D50">
                  <w:pPr>
                    <w:spacing w:line="276" w:lineRule="auto"/>
                    <w:jc w:val="right"/>
                    <w:rPr>
                      <w:rFonts w:ascii="Calibri" w:eastAsia="Calibri" w:hAnsi="Calibri"/>
                      <w:noProof/>
                      <w:sz w:val="24"/>
                      <w:szCs w:val="24"/>
                      <w:lang w:eastAsia="el-GR"/>
                    </w:rPr>
                  </w:pPr>
                  <w:r w:rsidRPr="000C6504">
                    <w:rPr>
                      <w:rFonts w:ascii="Calibri" w:eastAsia="Calibri" w:hAnsi="Calibri"/>
                      <w:noProof/>
                      <w:szCs w:val="22"/>
                      <w:lang w:eastAsia="el-GR"/>
                    </w:rPr>
                    <w:drawing>
                      <wp:inline distT="0" distB="0" distL="0" distR="0" wp14:anchorId="081CAD59" wp14:editId="6857A2FF">
                        <wp:extent cx="1441450" cy="6985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0" cy="698500"/>
                                </a:xfrm>
                                <a:prstGeom prst="rect">
                                  <a:avLst/>
                                </a:prstGeom>
                                <a:noFill/>
                                <a:ln>
                                  <a:noFill/>
                                </a:ln>
                              </pic:spPr>
                            </pic:pic>
                          </a:graphicData>
                        </a:graphic>
                      </wp:inline>
                    </w:drawing>
                  </w:r>
                </w:p>
              </w:tc>
            </w:tr>
            <w:tr w:rsidR="0088250D" w:rsidRPr="000C6504" w14:paraId="7EB36145" w14:textId="77777777">
              <w:trPr>
                <w:tblCellSpacing w:w="0" w:type="dxa"/>
              </w:trPr>
              <w:tc>
                <w:tcPr>
                  <w:tcW w:w="0" w:type="auto"/>
                  <w:tcMar>
                    <w:top w:w="120" w:type="dxa"/>
                    <w:left w:w="0" w:type="dxa"/>
                    <w:bottom w:w="45" w:type="dxa"/>
                    <w:right w:w="0" w:type="dxa"/>
                  </w:tcMar>
                  <w:vAlign w:val="center"/>
                  <w:hideMark/>
                </w:tcPr>
                <w:p w14:paraId="50CA5F35" w14:textId="77777777" w:rsidR="0088250D" w:rsidRPr="000C6504" w:rsidRDefault="0088250D">
                  <w:pPr>
                    <w:overflowPunct/>
                    <w:autoSpaceDE/>
                    <w:autoSpaceDN/>
                    <w:adjustRightInd/>
                    <w:rPr>
                      <w:sz w:val="20"/>
                      <w:lang w:eastAsia="el-GR"/>
                    </w:rPr>
                  </w:pPr>
                </w:p>
              </w:tc>
            </w:tr>
            <w:tr w:rsidR="0088250D" w:rsidRPr="000C6504" w14:paraId="339679E1" w14:textId="77777777">
              <w:trPr>
                <w:tblCellSpacing w:w="0" w:type="dxa"/>
              </w:trPr>
              <w:tc>
                <w:tcPr>
                  <w:tcW w:w="0" w:type="auto"/>
                  <w:hideMark/>
                </w:tcPr>
                <w:p w14:paraId="42A79F49" w14:textId="77777777" w:rsidR="0088250D" w:rsidRPr="000C6504" w:rsidRDefault="0088250D">
                  <w:pPr>
                    <w:spacing w:after="240" w:line="276" w:lineRule="auto"/>
                    <w:jc w:val="right"/>
                    <w:rPr>
                      <w:rFonts w:ascii="Arial" w:eastAsia="Calibri" w:hAnsi="Arial" w:cs="Arial"/>
                      <w:i/>
                      <w:iCs/>
                      <w:noProof/>
                      <w:sz w:val="15"/>
                      <w:szCs w:val="15"/>
                      <w:lang w:eastAsia="el-GR"/>
                    </w:rPr>
                  </w:pPr>
                  <w:r w:rsidRPr="000C6504">
                    <w:rPr>
                      <w:rFonts w:ascii="Arial" w:eastAsia="Calibri" w:hAnsi="Arial" w:cs="Arial"/>
                      <w:i/>
                      <w:iCs/>
                      <w:noProof/>
                      <w:sz w:val="15"/>
                      <w:szCs w:val="15"/>
                      <w:lang w:eastAsia="el-GR"/>
                    </w:rPr>
                    <w:t>4 Filellinon str. 10557</w:t>
                  </w:r>
                  <w:r w:rsidRPr="000C6504">
                    <w:rPr>
                      <w:rFonts w:ascii="Arial" w:eastAsia="Calibri" w:hAnsi="Arial" w:cs="Arial"/>
                      <w:i/>
                      <w:iCs/>
                      <w:noProof/>
                      <w:sz w:val="15"/>
                      <w:szCs w:val="15"/>
                      <w:lang w:eastAsia="el-GR"/>
                    </w:rPr>
                    <w:br/>
                    <w:t>Athens, Greece</w:t>
                  </w:r>
                </w:p>
              </w:tc>
            </w:tr>
          </w:tbl>
          <w:p w14:paraId="2ECE75B8" w14:textId="77777777" w:rsidR="0088250D" w:rsidRPr="000C6504" w:rsidRDefault="0088250D">
            <w:pPr>
              <w:overflowPunct/>
              <w:autoSpaceDE/>
              <w:autoSpaceDN/>
              <w:adjustRightInd/>
              <w:rPr>
                <w:sz w:val="20"/>
                <w:lang w:eastAsia="el-GR"/>
              </w:rPr>
            </w:pPr>
          </w:p>
        </w:tc>
        <w:tc>
          <w:tcPr>
            <w:tcW w:w="300" w:type="dxa"/>
            <w:vAlign w:val="center"/>
            <w:hideMark/>
          </w:tcPr>
          <w:p w14:paraId="4186EA89" w14:textId="77777777" w:rsidR="0088250D" w:rsidRPr="000C6504" w:rsidRDefault="0088250D">
            <w:pPr>
              <w:overflowPunct/>
              <w:autoSpaceDE/>
              <w:autoSpaceDN/>
              <w:adjustRightInd/>
              <w:rPr>
                <w:sz w:val="20"/>
                <w:lang w:eastAsia="el-GR"/>
              </w:rPr>
            </w:pPr>
          </w:p>
        </w:tc>
        <w:tc>
          <w:tcPr>
            <w:tcW w:w="4500" w:type="dxa"/>
            <w:vAlign w:val="center"/>
            <w:hideMark/>
          </w:tcPr>
          <w:tbl>
            <w:tblPr>
              <w:tblW w:w="60" w:type="dxa"/>
              <w:tblCellSpacing w:w="0" w:type="dxa"/>
              <w:tblCellMar>
                <w:left w:w="0" w:type="dxa"/>
                <w:right w:w="0" w:type="dxa"/>
              </w:tblCellMar>
              <w:tblLook w:val="04A0" w:firstRow="1" w:lastRow="0" w:firstColumn="1" w:lastColumn="0" w:noHBand="0" w:noVBand="1"/>
            </w:tblPr>
            <w:tblGrid>
              <w:gridCol w:w="180"/>
              <w:gridCol w:w="2220"/>
            </w:tblGrid>
            <w:tr w:rsidR="0088250D" w:rsidRPr="000C6504" w14:paraId="18386F94" w14:textId="77777777">
              <w:trPr>
                <w:trHeight w:val="364"/>
                <w:tblCellSpacing w:w="0" w:type="dxa"/>
              </w:trPr>
              <w:tc>
                <w:tcPr>
                  <w:tcW w:w="0" w:type="auto"/>
                  <w:gridSpan w:val="2"/>
                  <w:vAlign w:val="center"/>
                </w:tcPr>
                <w:p w14:paraId="6FE069AD" w14:textId="77777777" w:rsidR="0088250D" w:rsidRPr="000C6504" w:rsidRDefault="0088250D">
                  <w:pPr>
                    <w:spacing w:line="276" w:lineRule="auto"/>
                    <w:rPr>
                      <w:rFonts w:ascii="Calibri" w:eastAsia="Calibri" w:hAnsi="Calibri"/>
                      <w:b/>
                      <w:bCs/>
                      <w:noProof/>
                      <w:szCs w:val="22"/>
                      <w:lang w:eastAsia="el-GR"/>
                    </w:rPr>
                  </w:pPr>
                </w:p>
                <w:p w14:paraId="0F42FEDF" w14:textId="77777777" w:rsidR="0088250D" w:rsidRPr="000C6504" w:rsidRDefault="0088250D">
                  <w:pPr>
                    <w:spacing w:line="276" w:lineRule="auto"/>
                    <w:rPr>
                      <w:rFonts w:ascii="Arial" w:eastAsia="Calibri" w:hAnsi="Arial" w:cs="Arial"/>
                      <w:b/>
                      <w:bCs/>
                      <w:noProof/>
                      <w:sz w:val="24"/>
                      <w:szCs w:val="24"/>
                      <w:lang w:eastAsia="el-GR"/>
                    </w:rPr>
                  </w:pPr>
                  <w:r w:rsidRPr="000C6504">
                    <w:rPr>
                      <w:rFonts w:ascii="Calibri" w:eastAsia="Calibri" w:hAnsi="Calibri"/>
                      <w:b/>
                      <w:bCs/>
                      <w:noProof/>
                      <w:szCs w:val="22"/>
                      <w:lang w:eastAsia="el-GR"/>
                    </w:rPr>
                    <w:t>Travel Consultant</w:t>
                  </w:r>
                </w:p>
              </w:tc>
            </w:tr>
            <w:tr w:rsidR="0088250D" w:rsidRPr="000C6504" w14:paraId="2743F3D7" w14:textId="77777777">
              <w:trPr>
                <w:tblCellSpacing w:w="0" w:type="dxa"/>
              </w:trPr>
              <w:tc>
                <w:tcPr>
                  <w:tcW w:w="0" w:type="auto"/>
                  <w:gridSpan w:val="2"/>
                  <w:tcMar>
                    <w:top w:w="0" w:type="dxa"/>
                    <w:left w:w="0" w:type="dxa"/>
                    <w:bottom w:w="120" w:type="dxa"/>
                    <w:right w:w="0" w:type="dxa"/>
                  </w:tcMar>
                  <w:vAlign w:val="center"/>
                  <w:hideMark/>
                </w:tcPr>
                <w:p w14:paraId="481D4DF1" w14:textId="77777777" w:rsidR="0088250D" w:rsidRPr="000C6504" w:rsidRDefault="0088250D">
                  <w:pPr>
                    <w:overflowPunct/>
                    <w:autoSpaceDE/>
                    <w:autoSpaceDN/>
                    <w:adjustRightInd/>
                    <w:rPr>
                      <w:sz w:val="20"/>
                      <w:lang w:eastAsia="el-GR"/>
                    </w:rPr>
                  </w:pPr>
                </w:p>
              </w:tc>
            </w:tr>
            <w:tr w:rsidR="0088250D" w:rsidRPr="000C6504" w14:paraId="187176F5" w14:textId="77777777">
              <w:trPr>
                <w:trHeight w:val="312"/>
                <w:tblCellSpacing w:w="0" w:type="dxa"/>
              </w:trPr>
              <w:tc>
                <w:tcPr>
                  <w:tcW w:w="6" w:type="dxa"/>
                  <w:vAlign w:val="center"/>
                  <w:hideMark/>
                </w:tcPr>
                <w:p w14:paraId="74EE380C" w14:textId="6248BB72" w:rsidR="0088250D" w:rsidRPr="000C6504" w:rsidRDefault="00552D50">
                  <w:pPr>
                    <w:spacing w:line="270" w:lineRule="atLeast"/>
                    <w:jc w:val="center"/>
                    <w:rPr>
                      <w:rFonts w:ascii="Calibri" w:eastAsia="Calibri" w:hAnsi="Calibri"/>
                      <w:noProof/>
                      <w:sz w:val="24"/>
                      <w:szCs w:val="24"/>
                      <w:lang w:eastAsia="el-GR"/>
                    </w:rPr>
                  </w:pPr>
                  <w:r w:rsidRPr="000C6504">
                    <w:rPr>
                      <w:rFonts w:ascii="Calibri" w:eastAsia="Calibri" w:hAnsi="Calibri"/>
                      <w:noProof/>
                      <w:szCs w:val="22"/>
                      <w:lang w:eastAsia="el-GR"/>
                    </w:rPr>
                    <w:drawing>
                      <wp:inline distT="0" distB="0" distL="0" distR="0" wp14:anchorId="4F32F70A" wp14:editId="39A74D2E">
                        <wp:extent cx="114300" cy="114300"/>
                        <wp:effectExtent l="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Mar>
                    <w:top w:w="0" w:type="dxa"/>
                    <w:left w:w="105" w:type="dxa"/>
                    <w:bottom w:w="0" w:type="dxa"/>
                    <w:right w:w="0" w:type="dxa"/>
                  </w:tcMar>
                  <w:vAlign w:val="center"/>
                  <w:hideMark/>
                </w:tcPr>
                <w:p w14:paraId="71E9265B" w14:textId="77777777" w:rsidR="0088250D" w:rsidRPr="000C6504" w:rsidRDefault="0088250D">
                  <w:pPr>
                    <w:rPr>
                      <w:rFonts w:ascii="Arial" w:eastAsia="Calibri" w:hAnsi="Arial" w:cs="Arial"/>
                      <w:noProof/>
                      <w:sz w:val="18"/>
                      <w:szCs w:val="18"/>
                      <w:lang w:eastAsia="el-GR"/>
                    </w:rPr>
                  </w:pPr>
                  <w:hyperlink r:id="rId13" w:history="1">
                    <w:r w:rsidRPr="000C6504">
                      <w:rPr>
                        <w:rStyle w:val="Hyperlink"/>
                        <w:rFonts w:ascii="Arial" w:eastAsia="Calibri" w:hAnsi="Arial" w:cs="Arial"/>
                        <w:noProof/>
                        <w:color w:val="auto"/>
                        <w:sz w:val="18"/>
                        <w:szCs w:val="18"/>
                        <w:lang w:eastAsia="el-GR"/>
                      </w:rPr>
                      <w:t>spanos@onlineholidays.gr</w:t>
                    </w:r>
                  </w:hyperlink>
                  <w:r w:rsidRPr="000C6504">
                    <w:rPr>
                      <w:rFonts w:ascii="Arial" w:eastAsia="Calibri" w:hAnsi="Arial" w:cs="Arial"/>
                      <w:noProof/>
                      <w:sz w:val="18"/>
                      <w:szCs w:val="18"/>
                      <w:lang w:eastAsia="el-GR"/>
                    </w:rPr>
                    <w:t xml:space="preserve"> </w:t>
                  </w:r>
                </w:p>
              </w:tc>
            </w:tr>
            <w:tr w:rsidR="0088250D" w:rsidRPr="000C6504" w14:paraId="58080335" w14:textId="77777777">
              <w:trPr>
                <w:trHeight w:val="346"/>
                <w:tblCellSpacing w:w="0" w:type="dxa"/>
              </w:trPr>
              <w:tc>
                <w:tcPr>
                  <w:tcW w:w="6" w:type="dxa"/>
                  <w:vAlign w:val="center"/>
                  <w:hideMark/>
                </w:tcPr>
                <w:p w14:paraId="53ED5F42" w14:textId="04D0A9A1" w:rsidR="0088250D" w:rsidRPr="000C6504" w:rsidRDefault="00552D50">
                  <w:pPr>
                    <w:spacing w:line="270" w:lineRule="atLeast"/>
                    <w:jc w:val="center"/>
                    <w:rPr>
                      <w:rFonts w:ascii="Calibri" w:eastAsia="Calibri" w:hAnsi="Calibri"/>
                      <w:noProof/>
                      <w:sz w:val="24"/>
                      <w:szCs w:val="24"/>
                      <w:lang w:eastAsia="el-GR"/>
                    </w:rPr>
                  </w:pPr>
                  <w:r w:rsidRPr="000C6504">
                    <w:rPr>
                      <w:rFonts w:ascii="Calibri" w:eastAsia="Calibri" w:hAnsi="Calibri"/>
                      <w:noProof/>
                      <w:szCs w:val="22"/>
                      <w:lang w:eastAsia="el-GR"/>
                    </w:rPr>
                    <w:drawing>
                      <wp:inline distT="0" distB="0" distL="0" distR="0" wp14:anchorId="713C0DF3" wp14:editId="53ABE72E">
                        <wp:extent cx="114300" cy="114300"/>
                        <wp:effectExtent l="0" t="0" r="0"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Mar>
                    <w:top w:w="0" w:type="dxa"/>
                    <w:left w:w="105" w:type="dxa"/>
                    <w:bottom w:w="0" w:type="dxa"/>
                    <w:right w:w="0" w:type="dxa"/>
                  </w:tcMar>
                  <w:vAlign w:val="center"/>
                  <w:hideMark/>
                </w:tcPr>
                <w:p w14:paraId="546C410A" w14:textId="77777777" w:rsidR="0088250D" w:rsidRPr="000C6504" w:rsidRDefault="0088250D">
                  <w:pPr>
                    <w:spacing w:line="300" w:lineRule="atLeast"/>
                    <w:rPr>
                      <w:rFonts w:ascii="Arial" w:eastAsia="Calibri" w:hAnsi="Arial" w:cs="Arial"/>
                      <w:noProof/>
                      <w:sz w:val="18"/>
                      <w:szCs w:val="18"/>
                      <w:lang w:eastAsia="el-GR"/>
                    </w:rPr>
                  </w:pPr>
                  <w:r w:rsidRPr="000C6504">
                    <w:rPr>
                      <w:rFonts w:ascii="Arial" w:eastAsia="Calibri" w:hAnsi="Arial" w:cs="Arial"/>
                      <w:noProof/>
                      <w:sz w:val="18"/>
                      <w:szCs w:val="18"/>
                      <w:lang w:eastAsia="el-GR"/>
                    </w:rPr>
                    <w:t>+302103290300</w:t>
                  </w:r>
                </w:p>
              </w:tc>
            </w:tr>
            <w:tr w:rsidR="0088250D" w:rsidRPr="000C6504" w14:paraId="494BD66F" w14:textId="77777777">
              <w:trPr>
                <w:trHeight w:val="346"/>
                <w:tblCellSpacing w:w="0" w:type="dxa"/>
              </w:trPr>
              <w:tc>
                <w:tcPr>
                  <w:tcW w:w="6" w:type="dxa"/>
                  <w:vAlign w:val="center"/>
                  <w:hideMark/>
                </w:tcPr>
                <w:p w14:paraId="466FFBA5" w14:textId="24D24F0A" w:rsidR="0088250D" w:rsidRPr="000C6504" w:rsidRDefault="00552D50">
                  <w:pPr>
                    <w:spacing w:line="270" w:lineRule="atLeast"/>
                    <w:jc w:val="center"/>
                    <w:rPr>
                      <w:rFonts w:ascii="Calibri" w:eastAsia="Calibri" w:hAnsi="Calibri"/>
                      <w:noProof/>
                      <w:sz w:val="24"/>
                      <w:szCs w:val="24"/>
                      <w:lang w:eastAsia="el-GR"/>
                    </w:rPr>
                  </w:pPr>
                  <w:r w:rsidRPr="000C6504">
                    <w:rPr>
                      <w:rFonts w:ascii="Calibri" w:eastAsia="Calibri" w:hAnsi="Calibri"/>
                      <w:noProof/>
                      <w:szCs w:val="22"/>
                      <w:lang w:eastAsia="el-GR"/>
                    </w:rPr>
                    <w:drawing>
                      <wp:inline distT="0" distB="0" distL="0" distR="0" wp14:anchorId="27F022E2" wp14:editId="58433197">
                        <wp:extent cx="114300" cy="114300"/>
                        <wp:effectExtent l="0" t="0" r="0" b="0"/>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Mar>
                    <w:top w:w="0" w:type="dxa"/>
                    <w:left w:w="105" w:type="dxa"/>
                    <w:bottom w:w="0" w:type="dxa"/>
                    <w:right w:w="0" w:type="dxa"/>
                  </w:tcMar>
                  <w:vAlign w:val="center"/>
                  <w:hideMark/>
                </w:tcPr>
                <w:p w14:paraId="5115B84A" w14:textId="77777777" w:rsidR="0088250D" w:rsidRPr="000C6504" w:rsidRDefault="0088250D">
                  <w:pPr>
                    <w:spacing w:line="300" w:lineRule="atLeast"/>
                    <w:rPr>
                      <w:rFonts w:ascii="Arial" w:eastAsia="Calibri" w:hAnsi="Arial" w:cs="Arial"/>
                      <w:noProof/>
                      <w:sz w:val="18"/>
                      <w:szCs w:val="18"/>
                      <w:lang w:eastAsia="el-GR"/>
                    </w:rPr>
                  </w:pPr>
                  <w:r w:rsidRPr="000C6504">
                    <w:rPr>
                      <w:rFonts w:ascii="Arial" w:eastAsia="Calibri" w:hAnsi="Arial" w:cs="Arial"/>
                      <w:noProof/>
                      <w:sz w:val="18"/>
                      <w:szCs w:val="18"/>
                      <w:lang w:eastAsia="el-GR"/>
                    </w:rPr>
                    <w:t>+302103230429</w:t>
                  </w:r>
                </w:p>
              </w:tc>
            </w:tr>
            <w:tr w:rsidR="0088250D" w:rsidRPr="000C6504" w14:paraId="71810451" w14:textId="77777777">
              <w:trPr>
                <w:trHeight w:val="346"/>
                <w:tblCellSpacing w:w="0" w:type="dxa"/>
              </w:trPr>
              <w:tc>
                <w:tcPr>
                  <w:tcW w:w="6" w:type="dxa"/>
                  <w:vAlign w:val="center"/>
                  <w:hideMark/>
                </w:tcPr>
                <w:p w14:paraId="7D6E3B35" w14:textId="493EE704" w:rsidR="0088250D" w:rsidRPr="000C6504" w:rsidRDefault="00552D50">
                  <w:pPr>
                    <w:spacing w:line="270" w:lineRule="atLeast"/>
                    <w:jc w:val="center"/>
                    <w:rPr>
                      <w:rFonts w:ascii="Calibri" w:eastAsia="Calibri" w:hAnsi="Calibri"/>
                      <w:noProof/>
                      <w:sz w:val="24"/>
                      <w:szCs w:val="24"/>
                      <w:lang w:eastAsia="el-GR"/>
                    </w:rPr>
                  </w:pPr>
                  <w:r w:rsidRPr="000C6504">
                    <w:rPr>
                      <w:rFonts w:ascii="Calibri" w:eastAsia="Calibri" w:hAnsi="Calibri"/>
                      <w:noProof/>
                      <w:szCs w:val="22"/>
                      <w:lang w:eastAsia="el-GR"/>
                    </w:rPr>
                    <w:drawing>
                      <wp:inline distT="0" distB="0" distL="0" distR="0" wp14:anchorId="4276F877" wp14:editId="28CFDC30">
                        <wp:extent cx="114300" cy="114300"/>
                        <wp:effectExtent l="0" t="0" r="0" b="0"/>
                        <wp:docPr id="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Mar>
                    <w:top w:w="0" w:type="dxa"/>
                    <w:left w:w="105" w:type="dxa"/>
                    <w:bottom w:w="0" w:type="dxa"/>
                    <w:right w:w="0" w:type="dxa"/>
                  </w:tcMar>
                  <w:vAlign w:val="center"/>
                  <w:hideMark/>
                </w:tcPr>
                <w:p w14:paraId="08E26D1F" w14:textId="77777777" w:rsidR="0088250D" w:rsidRPr="000C6504" w:rsidRDefault="0088250D">
                  <w:pPr>
                    <w:spacing w:line="300" w:lineRule="atLeast"/>
                    <w:rPr>
                      <w:rFonts w:ascii="Arial" w:eastAsia="Calibri" w:hAnsi="Arial" w:cs="Arial"/>
                      <w:noProof/>
                      <w:sz w:val="18"/>
                      <w:szCs w:val="18"/>
                      <w:lang w:eastAsia="el-GR"/>
                    </w:rPr>
                  </w:pPr>
                  <w:hyperlink r:id="rId17" w:history="1">
                    <w:r w:rsidRPr="000C6504">
                      <w:rPr>
                        <w:rStyle w:val="Hyperlink"/>
                        <w:rFonts w:ascii="Arial" w:eastAsia="Calibri" w:hAnsi="Arial" w:cs="Arial"/>
                        <w:noProof/>
                        <w:color w:val="auto"/>
                        <w:sz w:val="18"/>
                        <w:szCs w:val="18"/>
                        <w:lang w:eastAsia="el-GR"/>
                      </w:rPr>
                      <w:t>www.onlineholidays.gr</w:t>
                    </w:r>
                  </w:hyperlink>
                </w:p>
              </w:tc>
            </w:tr>
          </w:tbl>
          <w:p w14:paraId="7D8F9141" w14:textId="77777777" w:rsidR="0088250D" w:rsidRPr="000C6504" w:rsidRDefault="0088250D">
            <w:pPr>
              <w:overflowPunct/>
              <w:autoSpaceDE/>
              <w:autoSpaceDN/>
              <w:adjustRightInd/>
              <w:rPr>
                <w:sz w:val="20"/>
                <w:lang w:val="el-GR" w:eastAsia="el-GR"/>
              </w:rPr>
            </w:pPr>
          </w:p>
        </w:tc>
      </w:tr>
    </w:tbl>
    <w:p w14:paraId="17480E66" w14:textId="77777777" w:rsidR="0088250D" w:rsidRPr="000C6504" w:rsidRDefault="0088250D" w:rsidP="009A7936">
      <w:pPr>
        <w:overflowPunct/>
        <w:autoSpaceDE/>
        <w:autoSpaceDN/>
        <w:adjustRightInd/>
        <w:spacing w:before="120" w:after="120"/>
        <w:textAlignment w:val="auto"/>
        <w:rPr>
          <w:rFonts w:ascii="Tahoma" w:hAnsi="Tahoma" w:cs="Tahoma"/>
          <w:b/>
          <w:sz w:val="20"/>
          <w:u w:val="single"/>
          <w:lang w:val="el-GR"/>
        </w:rPr>
      </w:pPr>
    </w:p>
    <w:sectPr w:rsidR="0088250D" w:rsidRPr="000C6504" w:rsidSect="00117FE9">
      <w:headerReference w:type="default" r:id="rId18"/>
      <w:footerReference w:type="default" r:id="rId19"/>
      <w:type w:val="continuous"/>
      <w:pgSz w:w="11906" w:h="16838" w:code="9"/>
      <w:pgMar w:top="1135" w:right="1133" w:bottom="993" w:left="1260" w:header="181"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A55D" w14:textId="77777777" w:rsidR="004C197E" w:rsidRDefault="004C197E">
      <w:r>
        <w:separator/>
      </w:r>
    </w:p>
  </w:endnote>
  <w:endnote w:type="continuationSeparator" w:id="0">
    <w:p w14:paraId="68BC8A65" w14:textId="77777777" w:rsidR="004C197E" w:rsidRDefault="004C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D909" w14:textId="77777777" w:rsidR="00165165" w:rsidRPr="0088250D" w:rsidRDefault="0088250D" w:rsidP="0088250D">
    <w:pPr>
      <w:pStyle w:val="Footer"/>
    </w:pPr>
    <w:r>
      <w:rPr>
        <w:rFonts w:ascii="Arial" w:hAnsi="Arial" w:cs="Arial"/>
        <w:b/>
        <w:color w:val="FFFFFF"/>
        <w:sz w:val="30"/>
        <w:szCs w:val="30"/>
        <w:lang w:val="el-GR"/>
      </w:rPr>
      <w:tab/>
    </w:r>
    <w:r>
      <w:rPr>
        <w:rFonts w:ascii="Arial" w:hAnsi="Arial" w:cs="Arial"/>
        <w:b/>
        <w:color w:val="FFFFFF"/>
        <w:sz w:val="30"/>
        <w:szCs w:val="30"/>
        <w:lang w:val="el-GR"/>
      </w:rPr>
      <w:tab/>
    </w:r>
    <w:hyperlink r:id="rId1" w:history="1">
      <w:r w:rsidRPr="00685569">
        <w:rPr>
          <w:rStyle w:val="Hyperlink"/>
          <w:rFonts w:ascii="Arial" w:hAnsi="Arial" w:cs="Arial"/>
          <w:b/>
          <w:sz w:val="30"/>
          <w:szCs w:val="30"/>
        </w:rPr>
        <w:t>www.onlineholidays.gr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0C29" w14:textId="77777777" w:rsidR="004C197E" w:rsidRDefault="004C197E">
      <w:r>
        <w:separator/>
      </w:r>
    </w:p>
  </w:footnote>
  <w:footnote w:type="continuationSeparator" w:id="0">
    <w:p w14:paraId="05AD58F4" w14:textId="77777777" w:rsidR="004C197E" w:rsidRDefault="004C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F25" w14:textId="77777777" w:rsidR="00165165" w:rsidRDefault="00165165">
    <w:pPr>
      <w:pStyle w:val="Header"/>
      <w:rPr>
        <w:rFonts w:ascii="Lucida Console" w:hAnsi="Lucida Console"/>
        <w:sz w:val="20"/>
      </w:rPr>
    </w:pPr>
  </w:p>
  <w:p w14:paraId="6A6E3CAB" w14:textId="50F52B15" w:rsidR="00165165" w:rsidRPr="00547798" w:rsidRDefault="00552D50" w:rsidP="001245D3">
    <w:pPr>
      <w:pStyle w:val="Header"/>
      <w:jc w:val="right"/>
      <w:rPr>
        <w:sz w:val="20"/>
      </w:rPr>
    </w:pPr>
    <w:r>
      <w:rPr>
        <w:noProof/>
        <w:sz w:val="20"/>
      </w:rPr>
      <w:drawing>
        <wp:inline distT="0" distB="0" distL="0" distR="0" wp14:anchorId="0AA103EF" wp14:editId="446E27AF">
          <wp:extent cx="330454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74"/>
      </v:shape>
    </w:pict>
  </w:numPicBullet>
  <w:numPicBullet w:numPicBulletId="1">
    <w:pict>
      <v:shape id="_x0000_i1028" type="#_x0000_t75" style="width:8.5pt;height:7.5pt" o:bullet="t">
        <v:imagedata r:id="rId2" o:title="TrinityUnionLogo global"/>
      </v:shape>
    </w:pict>
  </w:numPicBullet>
  <w:abstractNum w:abstractNumId="0" w15:restartNumberingAfterBreak="0">
    <w:nsid w:val="1B816174"/>
    <w:multiLevelType w:val="hybridMultilevel"/>
    <w:tmpl w:val="BC7EB96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421BD6"/>
    <w:multiLevelType w:val="hybridMultilevel"/>
    <w:tmpl w:val="C840C6CC"/>
    <w:lvl w:ilvl="0" w:tplc="24680DCA">
      <w:start w:val="1"/>
      <w:numFmt w:val="bullet"/>
      <w:lvlText w:val=""/>
      <w:lvlJc w:val="left"/>
      <w:pPr>
        <w:ind w:left="720" w:hanging="360"/>
      </w:pPr>
      <w:rPr>
        <w:rFonts w:ascii="Symbol" w:hAnsi="Symbol" w:hint="default"/>
        <w:color w:val="00B0F0"/>
      </w:rPr>
    </w:lvl>
    <w:lvl w:ilvl="1" w:tplc="6D84CB90">
      <w:start w:val="1"/>
      <w:numFmt w:val="bullet"/>
      <w:lvlText w:val=""/>
      <w:lvlJc w:val="left"/>
      <w:pPr>
        <w:tabs>
          <w:tab w:val="num" w:pos="1440"/>
        </w:tabs>
        <w:ind w:left="1440" w:hanging="360"/>
      </w:pPr>
      <w:rPr>
        <w:rFonts w:ascii="Wingdings" w:hAnsi="Wingdings" w:hint="default"/>
        <w:color w:val="00B0F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5B1F58"/>
    <w:multiLevelType w:val="hybridMultilevel"/>
    <w:tmpl w:val="72024ECA"/>
    <w:lvl w:ilvl="0" w:tplc="01F6AB4E">
      <w:start w:val="1"/>
      <w:numFmt w:val="bullet"/>
      <w:lvlText w:val=""/>
      <w:lvlJc w:val="left"/>
      <w:pPr>
        <w:ind w:left="720" w:hanging="360"/>
      </w:pPr>
      <w:rPr>
        <w:rFonts w:ascii="Symbol" w:hAnsi="Symbol" w:cs="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1296984552">
    <w:abstractNumId w:val="1"/>
  </w:num>
  <w:num w:numId="2" w16cid:durableId="1040977227">
    <w:abstractNumId w:val="2"/>
    <w:lvlOverride w:ilvl="0"/>
    <w:lvlOverride w:ilvl="1"/>
    <w:lvlOverride w:ilvl="2"/>
    <w:lvlOverride w:ilvl="3"/>
    <w:lvlOverride w:ilvl="4"/>
    <w:lvlOverride w:ilvl="5"/>
    <w:lvlOverride w:ilvl="6"/>
    <w:lvlOverride w:ilvl="7"/>
    <w:lvlOverride w:ilvl="8"/>
  </w:num>
  <w:num w:numId="3" w16cid:durableId="433475922">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fill="f" fillcolor="white" stroke="f">
      <v:fill color="white" on="f"/>
      <v:stroke on="f"/>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61"/>
    <w:rsid w:val="0000303C"/>
    <w:rsid w:val="000030D6"/>
    <w:rsid w:val="000073D2"/>
    <w:rsid w:val="000076F6"/>
    <w:rsid w:val="00010B6D"/>
    <w:rsid w:val="000121D8"/>
    <w:rsid w:val="00014C59"/>
    <w:rsid w:val="00017050"/>
    <w:rsid w:val="000175B2"/>
    <w:rsid w:val="00025DA2"/>
    <w:rsid w:val="000340DC"/>
    <w:rsid w:val="0003523D"/>
    <w:rsid w:val="0003545E"/>
    <w:rsid w:val="000358C1"/>
    <w:rsid w:val="00035D60"/>
    <w:rsid w:val="00036B27"/>
    <w:rsid w:val="00036BE4"/>
    <w:rsid w:val="00042542"/>
    <w:rsid w:val="000428ED"/>
    <w:rsid w:val="000432F1"/>
    <w:rsid w:val="000433F8"/>
    <w:rsid w:val="00044AEB"/>
    <w:rsid w:val="00051AB0"/>
    <w:rsid w:val="00055AB5"/>
    <w:rsid w:val="00056D1F"/>
    <w:rsid w:val="00060C8A"/>
    <w:rsid w:val="00061223"/>
    <w:rsid w:val="00063404"/>
    <w:rsid w:val="0006490F"/>
    <w:rsid w:val="00066E0E"/>
    <w:rsid w:val="00070D32"/>
    <w:rsid w:val="00071056"/>
    <w:rsid w:val="00073E4B"/>
    <w:rsid w:val="00074659"/>
    <w:rsid w:val="00074E5D"/>
    <w:rsid w:val="00075AAA"/>
    <w:rsid w:val="00076859"/>
    <w:rsid w:val="00081532"/>
    <w:rsid w:val="00081DC0"/>
    <w:rsid w:val="000835AF"/>
    <w:rsid w:val="000843EB"/>
    <w:rsid w:val="000854DA"/>
    <w:rsid w:val="000858D9"/>
    <w:rsid w:val="000879AA"/>
    <w:rsid w:val="00090E75"/>
    <w:rsid w:val="00091DAC"/>
    <w:rsid w:val="00094C1D"/>
    <w:rsid w:val="000A07B3"/>
    <w:rsid w:val="000A3966"/>
    <w:rsid w:val="000A4187"/>
    <w:rsid w:val="000A44EF"/>
    <w:rsid w:val="000A5214"/>
    <w:rsid w:val="000A5784"/>
    <w:rsid w:val="000A733B"/>
    <w:rsid w:val="000C0CCA"/>
    <w:rsid w:val="000C2CAB"/>
    <w:rsid w:val="000C4F4E"/>
    <w:rsid w:val="000C529A"/>
    <w:rsid w:val="000C6504"/>
    <w:rsid w:val="000D0F1B"/>
    <w:rsid w:val="000D1CCB"/>
    <w:rsid w:val="000D1D2D"/>
    <w:rsid w:val="000D5EA3"/>
    <w:rsid w:val="000D6240"/>
    <w:rsid w:val="000D661A"/>
    <w:rsid w:val="000E0E99"/>
    <w:rsid w:val="000E50BD"/>
    <w:rsid w:val="000E5AF2"/>
    <w:rsid w:val="000E5F92"/>
    <w:rsid w:val="000E65E2"/>
    <w:rsid w:val="000E7F82"/>
    <w:rsid w:val="000F4227"/>
    <w:rsid w:val="000F6995"/>
    <w:rsid w:val="000F6F84"/>
    <w:rsid w:val="001031D9"/>
    <w:rsid w:val="00104382"/>
    <w:rsid w:val="0010504C"/>
    <w:rsid w:val="00106A69"/>
    <w:rsid w:val="00107965"/>
    <w:rsid w:val="00107BCE"/>
    <w:rsid w:val="00107C58"/>
    <w:rsid w:val="001117A1"/>
    <w:rsid w:val="001130FD"/>
    <w:rsid w:val="00115AE4"/>
    <w:rsid w:val="001166FA"/>
    <w:rsid w:val="00117FE9"/>
    <w:rsid w:val="001245D3"/>
    <w:rsid w:val="001258D1"/>
    <w:rsid w:val="00126E01"/>
    <w:rsid w:val="0013303C"/>
    <w:rsid w:val="0013416E"/>
    <w:rsid w:val="001402CD"/>
    <w:rsid w:val="00144F2B"/>
    <w:rsid w:val="001471AC"/>
    <w:rsid w:val="0014722D"/>
    <w:rsid w:val="001472E1"/>
    <w:rsid w:val="00150410"/>
    <w:rsid w:val="00153FD6"/>
    <w:rsid w:val="0015640D"/>
    <w:rsid w:val="00165165"/>
    <w:rsid w:val="00165924"/>
    <w:rsid w:val="0016606C"/>
    <w:rsid w:val="0016613A"/>
    <w:rsid w:val="001666EC"/>
    <w:rsid w:val="00171DE8"/>
    <w:rsid w:val="001740C6"/>
    <w:rsid w:val="00175D88"/>
    <w:rsid w:val="001773A0"/>
    <w:rsid w:val="0018087B"/>
    <w:rsid w:val="0018189A"/>
    <w:rsid w:val="00182E77"/>
    <w:rsid w:val="00183761"/>
    <w:rsid w:val="00186AD3"/>
    <w:rsid w:val="00193E53"/>
    <w:rsid w:val="00194FEB"/>
    <w:rsid w:val="00195B61"/>
    <w:rsid w:val="001A5A64"/>
    <w:rsid w:val="001B022B"/>
    <w:rsid w:val="001B4812"/>
    <w:rsid w:val="001B4C98"/>
    <w:rsid w:val="001B5AFE"/>
    <w:rsid w:val="001C0358"/>
    <w:rsid w:val="001C041E"/>
    <w:rsid w:val="001C1060"/>
    <w:rsid w:val="001C191D"/>
    <w:rsid w:val="001C2708"/>
    <w:rsid w:val="001C6457"/>
    <w:rsid w:val="001C6548"/>
    <w:rsid w:val="001C6DF9"/>
    <w:rsid w:val="001C7B77"/>
    <w:rsid w:val="001D35D3"/>
    <w:rsid w:val="001D45B7"/>
    <w:rsid w:val="001D6071"/>
    <w:rsid w:val="001E327E"/>
    <w:rsid w:val="001E5AF1"/>
    <w:rsid w:val="001F1AE4"/>
    <w:rsid w:val="001F39B6"/>
    <w:rsid w:val="0020095E"/>
    <w:rsid w:val="00202BEA"/>
    <w:rsid w:val="00205B90"/>
    <w:rsid w:val="00206A52"/>
    <w:rsid w:val="00206D00"/>
    <w:rsid w:val="00207DEB"/>
    <w:rsid w:val="002100B4"/>
    <w:rsid w:val="0021021E"/>
    <w:rsid w:val="002103D5"/>
    <w:rsid w:val="00215CD3"/>
    <w:rsid w:val="00215D9D"/>
    <w:rsid w:val="0021611B"/>
    <w:rsid w:val="00222B22"/>
    <w:rsid w:val="00225FDE"/>
    <w:rsid w:val="0022694D"/>
    <w:rsid w:val="00230EDB"/>
    <w:rsid w:val="00231668"/>
    <w:rsid w:val="00232CB3"/>
    <w:rsid w:val="00233A8F"/>
    <w:rsid w:val="002366DD"/>
    <w:rsid w:val="002371F4"/>
    <w:rsid w:val="00241D65"/>
    <w:rsid w:val="00243060"/>
    <w:rsid w:val="00243E86"/>
    <w:rsid w:val="002449F1"/>
    <w:rsid w:val="00245B33"/>
    <w:rsid w:val="0024660B"/>
    <w:rsid w:val="00247D78"/>
    <w:rsid w:val="002536C1"/>
    <w:rsid w:val="00254DC5"/>
    <w:rsid w:val="00254FAD"/>
    <w:rsid w:val="002565B7"/>
    <w:rsid w:val="0026131C"/>
    <w:rsid w:val="00265548"/>
    <w:rsid w:val="00265732"/>
    <w:rsid w:val="0026692D"/>
    <w:rsid w:val="002674C9"/>
    <w:rsid w:val="002674D0"/>
    <w:rsid w:val="0027686D"/>
    <w:rsid w:val="002769C8"/>
    <w:rsid w:val="00277178"/>
    <w:rsid w:val="00277534"/>
    <w:rsid w:val="002827A1"/>
    <w:rsid w:val="002828D9"/>
    <w:rsid w:val="0028772A"/>
    <w:rsid w:val="00287C5A"/>
    <w:rsid w:val="00290F72"/>
    <w:rsid w:val="002916ED"/>
    <w:rsid w:val="00295AE9"/>
    <w:rsid w:val="00297B76"/>
    <w:rsid w:val="002A14CB"/>
    <w:rsid w:val="002A3949"/>
    <w:rsid w:val="002B58FF"/>
    <w:rsid w:val="002C05F8"/>
    <w:rsid w:val="002C16B0"/>
    <w:rsid w:val="002C4149"/>
    <w:rsid w:val="002C4E31"/>
    <w:rsid w:val="002D2112"/>
    <w:rsid w:val="002D25EA"/>
    <w:rsid w:val="002D3BB4"/>
    <w:rsid w:val="002D40A6"/>
    <w:rsid w:val="002D6764"/>
    <w:rsid w:val="002E1807"/>
    <w:rsid w:val="002E1AF3"/>
    <w:rsid w:val="002E2161"/>
    <w:rsid w:val="002E3678"/>
    <w:rsid w:val="002E4B19"/>
    <w:rsid w:val="002E4B3A"/>
    <w:rsid w:val="002E56E6"/>
    <w:rsid w:val="002E623C"/>
    <w:rsid w:val="002E6A31"/>
    <w:rsid w:val="002F07E6"/>
    <w:rsid w:val="002F0EFE"/>
    <w:rsid w:val="002F190C"/>
    <w:rsid w:val="002F1FE1"/>
    <w:rsid w:val="002F257D"/>
    <w:rsid w:val="002F3455"/>
    <w:rsid w:val="002F37ED"/>
    <w:rsid w:val="002F7FB2"/>
    <w:rsid w:val="00300ADB"/>
    <w:rsid w:val="00305EA9"/>
    <w:rsid w:val="00306FAC"/>
    <w:rsid w:val="00311DD8"/>
    <w:rsid w:val="00312BA4"/>
    <w:rsid w:val="00314736"/>
    <w:rsid w:val="00314E62"/>
    <w:rsid w:val="00316B6F"/>
    <w:rsid w:val="00320075"/>
    <w:rsid w:val="003201AD"/>
    <w:rsid w:val="003229A4"/>
    <w:rsid w:val="0032611C"/>
    <w:rsid w:val="003272B3"/>
    <w:rsid w:val="00330A74"/>
    <w:rsid w:val="00330FC5"/>
    <w:rsid w:val="003337B5"/>
    <w:rsid w:val="00333813"/>
    <w:rsid w:val="003350E9"/>
    <w:rsid w:val="00335573"/>
    <w:rsid w:val="00335BB8"/>
    <w:rsid w:val="00337078"/>
    <w:rsid w:val="00337ABB"/>
    <w:rsid w:val="00337AD4"/>
    <w:rsid w:val="00337D48"/>
    <w:rsid w:val="003400B0"/>
    <w:rsid w:val="003426F1"/>
    <w:rsid w:val="00343B63"/>
    <w:rsid w:val="00347EE6"/>
    <w:rsid w:val="0035097A"/>
    <w:rsid w:val="00350B3B"/>
    <w:rsid w:val="00350C86"/>
    <w:rsid w:val="00352C36"/>
    <w:rsid w:val="003551E9"/>
    <w:rsid w:val="00355CF0"/>
    <w:rsid w:val="003574E9"/>
    <w:rsid w:val="00360089"/>
    <w:rsid w:val="00360927"/>
    <w:rsid w:val="00362743"/>
    <w:rsid w:val="00363182"/>
    <w:rsid w:val="0036562A"/>
    <w:rsid w:val="00365797"/>
    <w:rsid w:val="00366967"/>
    <w:rsid w:val="00366F04"/>
    <w:rsid w:val="00367FEE"/>
    <w:rsid w:val="00371B76"/>
    <w:rsid w:val="003774C9"/>
    <w:rsid w:val="00377827"/>
    <w:rsid w:val="003825B2"/>
    <w:rsid w:val="00387A5C"/>
    <w:rsid w:val="00387A7C"/>
    <w:rsid w:val="00391AC8"/>
    <w:rsid w:val="003921CA"/>
    <w:rsid w:val="0039384D"/>
    <w:rsid w:val="0039419A"/>
    <w:rsid w:val="00394E0D"/>
    <w:rsid w:val="0039571B"/>
    <w:rsid w:val="003A0551"/>
    <w:rsid w:val="003A7CCB"/>
    <w:rsid w:val="003B03FC"/>
    <w:rsid w:val="003B0BD5"/>
    <w:rsid w:val="003B10A2"/>
    <w:rsid w:val="003B24B2"/>
    <w:rsid w:val="003B294A"/>
    <w:rsid w:val="003C087D"/>
    <w:rsid w:val="003C1D2E"/>
    <w:rsid w:val="003C32AF"/>
    <w:rsid w:val="003C47FE"/>
    <w:rsid w:val="003C5784"/>
    <w:rsid w:val="003C7DA4"/>
    <w:rsid w:val="003D088A"/>
    <w:rsid w:val="003D145F"/>
    <w:rsid w:val="003D1522"/>
    <w:rsid w:val="003D1D4B"/>
    <w:rsid w:val="003D2756"/>
    <w:rsid w:val="003D32CB"/>
    <w:rsid w:val="003D4780"/>
    <w:rsid w:val="003D57E2"/>
    <w:rsid w:val="003E3B60"/>
    <w:rsid w:val="003E59B8"/>
    <w:rsid w:val="003F2CD8"/>
    <w:rsid w:val="003F4487"/>
    <w:rsid w:val="003F4512"/>
    <w:rsid w:val="0040023F"/>
    <w:rsid w:val="004021B7"/>
    <w:rsid w:val="004026A7"/>
    <w:rsid w:val="004032DF"/>
    <w:rsid w:val="0040611A"/>
    <w:rsid w:val="00406C1F"/>
    <w:rsid w:val="004072DF"/>
    <w:rsid w:val="004123AF"/>
    <w:rsid w:val="00412453"/>
    <w:rsid w:val="00412C9E"/>
    <w:rsid w:val="00413DBB"/>
    <w:rsid w:val="00415B25"/>
    <w:rsid w:val="004162FF"/>
    <w:rsid w:val="00416718"/>
    <w:rsid w:val="00417623"/>
    <w:rsid w:val="004179A5"/>
    <w:rsid w:val="00422853"/>
    <w:rsid w:val="004233C0"/>
    <w:rsid w:val="00424729"/>
    <w:rsid w:val="0042615B"/>
    <w:rsid w:val="00426CFE"/>
    <w:rsid w:val="0043039E"/>
    <w:rsid w:val="00430EC9"/>
    <w:rsid w:val="00431156"/>
    <w:rsid w:val="00434081"/>
    <w:rsid w:val="00436C34"/>
    <w:rsid w:val="0044317D"/>
    <w:rsid w:val="004448D9"/>
    <w:rsid w:val="0045037F"/>
    <w:rsid w:val="00453184"/>
    <w:rsid w:val="00454C31"/>
    <w:rsid w:val="00461DE8"/>
    <w:rsid w:val="00462AD9"/>
    <w:rsid w:val="004646E1"/>
    <w:rsid w:val="004663AF"/>
    <w:rsid w:val="0046689F"/>
    <w:rsid w:val="00466BC9"/>
    <w:rsid w:val="00471E26"/>
    <w:rsid w:val="00474364"/>
    <w:rsid w:val="0047561F"/>
    <w:rsid w:val="00475CC4"/>
    <w:rsid w:val="00484C51"/>
    <w:rsid w:val="00484D4F"/>
    <w:rsid w:val="00485426"/>
    <w:rsid w:val="00485F00"/>
    <w:rsid w:val="0049105F"/>
    <w:rsid w:val="0049116E"/>
    <w:rsid w:val="00491609"/>
    <w:rsid w:val="00492F29"/>
    <w:rsid w:val="0049323F"/>
    <w:rsid w:val="004938F4"/>
    <w:rsid w:val="00493C4E"/>
    <w:rsid w:val="004965C6"/>
    <w:rsid w:val="004A0F30"/>
    <w:rsid w:val="004A28C0"/>
    <w:rsid w:val="004A310F"/>
    <w:rsid w:val="004A3873"/>
    <w:rsid w:val="004B1CC2"/>
    <w:rsid w:val="004B3ABB"/>
    <w:rsid w:val="004B5707"/>
    <w:rsid w:val="004C10C6"/>
    <w:rsid w:val="004C1840"/>
    <w:rsid w:val="004C197E"/>
    <w:rsid w:val="004C68A8"/>
    <w:rsid w:val="004D0CD2"/>
    <w:rsid w:val="004D0ED6"/>
    <w:rsid w:val="004D236C"/>
    <w:rsid w:val="004D428C"/>
    <w:rsid w:val="004D7916"/>
    <w:rsid w:val="004E1052"/>
    <w:rsid w:val="004E1B32"/>
    <w:rsid w:val="004E29D1"/>
    <w:rsid w:val="004E2B6F"/>
    <w:rsid w:val="004E3EA2"/>
    <w:rsid w:val="004E4426"/>
    <w:rsid w:val="004E4D0E"/>
    <w:rsid w:val="004E62F0"/>
    <w:rsid w:val="004F1CB9"/>
    <w:rsid w:val="004F32E8"/>
    <w:rsid w:val="004F451E"/>
    <w:rsid w:val="004F4625"/>
    <w:rsid w:val="004F7618"/>
    <w:rsid w:val="00501FBB"/>
    <w:rsid w:val="00506CC2"/>
    <w:rsid w:val="005075B7"/>
    <w:rsid w:val="005112FB"/>
    <w:rsid w:val="00514D69"/>
    <w:rsid w:val="00514F42"/>
    <w:rsid w:val="0051501B"/>
    <w:rsid w:val="00517171"/>
    <w:rsid w:val="005222BE"/>
    <w:rsid w:val="00522739"/>
    <w:rsid w:val="005258E4"/>
    <w:rsid w:val="00525AB4"/>
    <w:rsid w:val="00526644"/>
    <w:rsid w:val="00526BF4"/>
    <w:rsid w:val="00527533"/>
    <w:rsid w:val="00527D4E"/>
    <w:rsid w:val="005315F0"/>
    <w:rsid w:val="0053187E"/>
    <w:rsid w:val="005331DE"/>
    <w:rsid w:val="00533EC1"/>
    <w:rsid w:val="00537CF5"/>
    <w:rsid w:val="005406D8"/>
    <w:rsid w:val="00547798"/>
    <w:rsid w:val="00547D26"/>
    <w:rsid w:val="0055197F"/>
    <w:rsid w:val="00552D50"/>
    <w:rsid w:val="00561050"/>
    <w:rsid w:val="005611D6"/>
    <w:rsid w:val="0056237C"/>
    <w:rsid w:val="005632E2"/>
    <w:rsid w:val="00563A5C"/>
    <w:rsid w:val="005647B7"/>
    <w:rsid w:val="00565960"/>
    <w:rsid w:val="00565C08"/>
    <w:rsid w:val="00566F36"/>
    <w:rsid w:val="005712DB"/>
    <w:rsid w:val="005719DB"/>
    <w:rsid w:val="00571EAC"/>
    <w:rsid w:val="005738BA"/>
    <w:rsid w:val="00575DDB"/>
    <w:rsid w:val="005812CD"/>
    <w:rsid w:val="00590F00"/>
    <w:rsid w:val="0059255D"/>
    <w:rsid w:val="00593ADD"/>
    <w:rsid w:val="00594426"/>
    <w:rsid w:val="00597BB4"/>
    <w:rsid w:val="005A162A"/>
    <w:rsid w:val="005A20FC"/>
    <w:rsid w:val="005A374D"/>
    <w:rsid w:val="005A7ED6"/>
    <w:rsid w:val="005B0629"/>
    <w:rsid w:val="005B12B0"/>
    <w:rsid w:val="005B3A2A"/>
    <w:rsid w:val="005B3BCC"/>
    <w:rsid w:val="005B412E"/>
    <w:rsid w:val="005B5AF7"/>
    <w:rsid w:val="005B6828"/>
    <w:rsid w:val="005B6C45"/>
    <w:rsid w:val="005B7110"/>
    <w:rsid w:val="005B7153"/>
    <w:rsid w:val="005B73B0"/>
    <w:rsid w:val="005C27AB"/>
    <w:rsid w:val="005C4951"/>
    <w:rsid w:val="005C5454"/>
    <w:rsid w:val="005C6192"/>
    <w:rsid w:val="005C631E"/>
    <w:rsid w:val="005C7224"/>
    <w:rsid w:val="005C7F44"/>
    <w:rsid w:val="005E07BE"/>
    <w:rsid w:val="005E086F"/>
    <w:rsid w:val="005E09C8"/>
    <w:rsid w:val="005E0FF1"/>
    <w:rsid w:val="005E27ED"/>
    <w:rsid w:val="005E4323"/>
    <w:rsid w:val="005E68CC"/>
    <w:rsid w:val="005E71FF"/>
    <w:rsid w:val="005E7AF0"/>
    <w:rsid w:val="005F2AD7"/>
    <w:rsid w:val="005F438B"/>
    <w:rsid w:val="00601738"/>
    <w:rsid w:val="00601C32"/>
    <w:rsid w:val="00603622"/>
    <w:rsid w:val="00613840"/>
    <w:rsid w:val="00614472"/>
    <w:rsid w:val="00614B89"/>
    <w:rsid w:val="00615E48"/>
    <w:rsid w:val="00616A10"/>
    <w:rsid w:val="0062092A"/>
    <w:rsid w:val="0062195E"/>
    <w:rsid w:val="00622F35"/>
    <w:rsid w:val="00624E61"/>
    <w:rsid w:val="0062591C"/>
    <w:rsid w:val="00626A99"/>
    <w:rsid w:val="00627E48"/>
    <w:rsid w:val="00630813"/>
    <w:rsid w:val="006315D8"/>
    <w:rsid w:val="00632271"/>
    <w:rsid w:val="00635A1B"/>
    <w:rsid w:val="00637DC1"/>
    <w:rsid w:val="00637EBC"/>
    <w:rsid w:val="0064150B"/>
    <w:rsid w:val="00643B96"/>
    <w:rsid w:val="00644D04"/>
    <w:rsid w:val="006475DF"/>
    <w:rsid w:val="00647826"/>
    <w:rsid w:val="006524D7"/>
    <w:rsid w:val="00652D08"/>
    <w:rsid w:val="00655BF1"/>
    <w:rsid w:val="006564CE"/>
    <w:rsid w:val="0066552C"/>
    <w:rsid w:val="00665D0F"/>
    <w:rsid w:val="006668FE"/>
    <w:rsid w:val="00666F25"/>
    <w:rsid w:val="00671047"/>
    <w:rsid w:val="00671D8A"/>
    <w:rsid w:val="006772F1"/>
    <w:rsid w:val="00681ADD"/>
    <w:rsid w:val="00681C0A"/>
    <w:rsid w:val="00681DCA"/>
    <w:rsid w:val="00682A5C"/>
    <w:rsid w:val="00685148"/>
    <w:rsid w:val="00685A8B"/>
    <w:rsid w:val="006913BA"/>
    <w:rsid w:val="00691661"/>
    <w:rsid w:val="00691E23"/>
    <w:rsid w:val="00691E5D"/>
    <w:rsid w:val="006942E2"/>
    <w:rsid w:val="006957AB"/>
    <w:rsid w:val="00696C20"/>
    <w:rsid w:val="00697053"/>
    <w:rsid w:val="006A192C"/>
    <w:rsid w:val="006A1F9E"/>
    <w:rsid w:val="006A255C"/>
    <w:rsid w:val="006A309A"/>
    <w:rsid w:val="006A3FBB"/>
    <w:rsid w:val="006A5EE1"/>
    <w:rsid w:val="006A6E0F"/>
    <w:rsid w:val="006B087C"/>
    <w:rsid w:val="006B64FA"/>
    <w:rsid w:val="006C171A"/>
    <w:rsid w:val="006C2991"/>
    <w:rsid w:val="006C58CF"/>
    <w:rsid w:val="006C603E"/>
    <w:rsid w:val="006D30AE"/>
    <w:rsid w:val="006D5168"/>
    <w:rsid w:val="006D60A0"/>
    <w:rsid w:val="006D66F3"/>
    <w:rsid w:val="006D7A5A"/>
    <w:rsid w:val="006E0E07"/>
    <w:rsid w:val="006E178C"/>
    <w:rsid w:val="006E260E"/>
    <w:rsid w:val="006E41A9"/>
    <w:rsid w:val="006E642D"/>
    <w:rsid w:val="006E6FBB"/>
    <w:rsid w:val="006F4F36"/>
    <w:rsid w:val="00706B1A"/>
    <w:rsid w:val="00711F21"/>
    <w:rsid w:val="00714383"/>
    <w:rsid w:val="00714616"/>
    <w:rsid w:val="007150FD"/>
    <w:rsid w:val="00716C68"/>
    <w:rsid w:val="007305B1"/>
    <w:rsid w:val="00732047"/>
    <w:rsid w:val="00732790"/>
    <w:rsid w:val="00732FEC"/>
    <w:rsid w:val="0073506F"/>
    <w:rsid w:val="007350BE"/>
    <w:rsid w:val="0074014B"/>
    <w:rsid w:val="007402DF"/>
    <w:rsid w:val="00744AE8"/>
    <w:rsid w:val="00745816"/>
    <w:rsid w:val="007476E0"/>
    <w:rsid w:val="007514E6"/>
    <w:rsid w:val="00753014"/>
    <w:rsid w:val="00753713"/>
    <w:rsid w:val="00756EC9"/>
    <w:rsid w:val="00757778"/>
    <w:rsid w:val="00757D51"/>
    <w:rsid w:val="00762A2A"/>
    <w:rsid w:val="00762F44"/>
    <w:rsid w:val="0076340A"/>
    <w:rsid w:val="0076573B"/>
    <w:rsid w:val="00765ECC"/>
    <w:rsid w:val="0076625A"/>
    <w:rsid w:val="00766408"/>
    <w:rsid w:val="0076654D"/>
    <w:rsid w:val="007676D1"/>
    <w:rsid w:val="00770DAE"/>
    <w:rsid w:val="007718EC"/>
    <w:rsid w:val="007722C0"/>
    <w:rsid w:val="00772EEF"/>
    <w:rsid w:val="00773579"/>
    <w:rsid w:val="007779B4"/>
    <w:rsid w:val="00777BD4"/>
    <w:rsid w:val="00780194"/>
    <w:rsid w:val="007803AA"/>
    <w:rsid w:val="007859D9"/>
    <w:rsid w:val="00787269"/>
    <w:rsid w:val="00791E15"/>
    <w:rsid w:val="00792CFD"/>
    <w:rsid w:val="00792D8D"/>
    <w:rsid w:val="00794090"/>
    <w:rsid w:val="00794636"/>
    <w:rsid w:val="00797E5B"/>
    <w:rsid w:val="007A54BE"/>
    <w:rsid w:val="007A60AB"/>
    <w:rsid w:val="007B0397"/>
    <w:rsid w:val="007B1B38"/>
    <w:rsid w:val="007B46D0"/>
    <w:rsid w:val="007B582C"/>
    <w:rsid w:val="007C130D"/>
    <w:rsid w:val="007C1E37"/>
    <w:rsid w:val="007C767E"/>
    <w:rsid w:val="007C7DDC"/>
    <w:rsid w:val="007D4017"/>
    <w:rsid w:val="007E1191"/>
    <w:rsid w:val="007E3CB7"/>
    <w:rsid w:val="007E4885"/>
    <w:rsid w:val="007E796F"/>
    <w:rsid w:val="007F091A"/>
    <w:rsid w:val="007F27A6"/>
    <w:rsid w:val="007F3151"/>
    <w:rsid w:val="007F3B7B"/>
    <w:rsid w:val="007F457D"/>
    <w:rsid w:val="007F576F"/>
    <w:rsid w:val="007F666E"/>
    <w:rsid w:val="007F73CF"/>
    <w:rsid w:val="0080621F"/>
    <w:rsid w:val="00806863"/>
    <w:rsid w:val="00810463"/>
    <w:rsid w:val="00810B1F"/>
    <w:rsid w:val="008168E4"/>
    <w:rsid w:val="008207E2"/>
    <w:rsid w:val="00823562"/>
    <w:rsid w:val="00830A72"/>
    <w:rsid w:val="00833850"/>
    <w:rsid w:val="00835727"/>
    <w:rsid w:val="008370B4"/>
    <w:rsid w:val="00842D4D"/>
    <w:rsid w:val="00846D6F"/>
    <w:rsid w:val="00847D1B"/>
    <w:rsid w:val="008500F9"/>
    <w:rsid w:val="008517A8"/>
    <w:rsid w:val="008524EC"/>
    <w:rsid w:val="00852AC2"/>
    <w:rsid w:val="00855FD5"/>
    <w:rsid w:val="00857103"/>
    <w:rsid w:val="008609F4"/>
    <w:rsid w:val="00861FEC"/>
    <w:rsid w:val="00862D07"/>
    <w:rsid w:val="008640AC"/>
    <w:rsid w:val="00865C9A"/>
    <w:rsid w:val="008700A5"/>
    <w:rsid w:val="00872564"/>
    <w:rsid w:val="00873F25"/>
    <w:rsid w:val="0087490F"/>
    <w:rsid w:val="00874BD4"/>
    <w:rsid w:val="008750D9"/>
    <w:rsid w:val="008753B9"/>
    <w:rsid w:val="00875BD3"/>
    <w:rsid w:val="00880486"/>
    <w:rsid w:val="0088250D"/>
    <w:rsid w:val="00882955"/>
    <w:rsid w:val="0088329E"/>
    <w:rsid w:val="00883FD6"/>
    <w:rsid w:val="00885322"/>
    <w:rsid w:val="00885E07"/>
    <w:rsid w:val="00886C89"/>
    <w:rsid w:val="00887018"/>
    <w:rsid w:val="00887F94"/>
    <w:rsid w:val="00892769"/>
    <w:rsid w:val="00894302"/>
    <w:rsid w:val="0089647E"/>
    <w:rsid w:val="00897614"/>
    <w:rsid w:val="008A0022"/>
    <w:rsid w:val="008A0FB2"/>
    <w:rsid w:val="008A6007"/>
    <w:rsid w:val="008A75BC"/>
    <w:rsid w:val="008A7C51"/>
    <w:rsid w:val="008A7E71"/>
    <w:rsid w:val="008B0616"/>
    <w:rsid w:val="008B06F2"/>
    <w:rsid w:val="008B0FC3"/>
    <w:rsid w:val="008B11EB"/>
    <w:rsid w:val="008B15E8"/>
    <w:rsid w:val="008B2A56"/>
    <w:rsid w:val="008B3B27"/>
    <w:rsid w:val="008B53A9"/>
    <w:rsid w:val="008B6739"/>
    <w:rsid w:val="008B753B"/>
    <w:rsid w:val="008C2383"/>
    <w:rsid w:val="008C2BE1"/>
    <w:rsid w:val="008C3659"/>
    <w:rsid w:val="008C372A"/>
    <w:rsid w:val="008C4FDE"/>
    <w:rsid w:val="008D01B0"/>
    <w:rsid w:val="008D04F7"/>
    <w:rsid w:val="008D45BC"/>
    <w:rsid w:val="008D50F8"/>
    <w:rsid w:val="008D539C"/>
    <w:rsid w:val="008E0953"/>
    <w:rsid w:val="008E0A8A"/>
    <w:rsid w:val="008E3888"/>
    <w:rsid w:val="008E7FC6"/>
    <w:rsid w:val="008F031C"/>
    <w:rsid w:val="008F15E7"/>
    <w:rsid w:val="008F26CB"/>
    <w:rsid w:val="008F370C"/>
    <w:rsid w:val="008F4798"/>
    <w:rsid w:val="008F7D94"/>
    <w:rsid w:val="009006E5"/>
    <w:rsid w:val="0090216D"/>
    <w:rsid w:val="009045C4"/>
    <w:rsid w:val="00910D4C"/>
    <w:rsid w:val="009125DE"/>
    <w:rsid w:val="00915B5E"/>
    <w:rsid w:val="00917529"/>
    <w:rsid w:val="00927AF9"/>
    <w:rsid w:val="00934196"/>
    <w:rsid w:val="0094621D"/>
    <w:rsid w:val="009478CB"/>
    <w:rsid w:val="0095609A"/>
    <w:rsid w:val="009567E9"/>
    <w:rsid w:val="009568BD"/>
    <w:rsid w:val="00956F15"/>
    <w:rsid w:val="00960C5A"/>
    <w:rsid w:val="0096133A"/>
    <w:rsid w:val="00961DBE"/>
    <w:rsid w:val="009639B5"/>
    <w:rsid w:val="00967D6D"/>
    <w:rsid w:val="00967F32"/>
    <w:rsid w:val="00970B84"/>
    <w:rsid w:val="00971F7F"/>
    <w:rsid w:val="0098036D"/>
    <w:rsid w:val="00982325"/>
    <w:rsid w:val="009834FF"/>
    <w:rsid w:val="00984682"/>
    <w:rsid w:val="00985406"/>
    <w:rsid w:val="00985AA2"/>
    <w:rsid w:val="0099459D"/>
    <w:rsid w:val="00994F8C"/>
    <w:rsid w:val="009A40FC"/>
    <w:rsid w:val="009A736E"/>
    <w:rsid w:val="009A7936"/>
    <w:rsid w:val="009B14D6"/>
    <w:rsid w:val="009B436B"/>
    <w:rsid w:val="009B481F"/>
    <w:rsid w:val="009B4FAE"/>
    <w:rsid w:val="009B5205"/>
    <w:rsid w:val="009B72B7"/>
    <w:rsid w:val="009C11F8"/>
    <w:rsid w:val="009C6958"/>
    <w:rsid w:val="009C7276"/>
    <w:rsid w:val="009C72CD"/>
    <w:rsid w:val="009C7958"/>
    <w:rsid w:val="009D0E77"/>
    <w:rsid w:val="009D574E"/>
    <w:rsid w:val="009D7FF9"/>
    <w:rsid w:val="009E0EC7"/>
    <w:rsid w:val="009E173D"/>
    <w:rsid w:val="009E2207"/>
    <w:rsid w:val="009E328E"/>
    <w:rsid w:val="009E4012"/>
    <w:rsid w:val="009E703B"/>
    <w:rsid w:val="009F068E"/>
    <w:rsid w:val="009F28C1"/>
    <w:rsid w:val="00A00D3E"/>
    <w:rsid w:val="00A01109"/>
    <w:rsid w:val="00A02155"/>
    <w:rsid w:val="00A04B43"/>
    <w:rsid w:val="00A0625D"/>
    <w:rsid w:val="00A0687E"/>
    <w:rsid w:val="00A06A38"/>
    <w:rsid w:val="00A0710D"/>
    <w:rsid w:val="00A10FD0"/>
    <w:rsid w:val="00A16250"/>
    <w:rsid w:val="00A1774A"/>
    <w:rsid w:val="00A20BBF"/>
    <w:rsid w:val="00A21FB3"/>
    <w:rsid w:val="00A22D89"/>
    <w:rsid w:val="00A24698"/>
    <w:rsid w:val="00A256AD"/>
    <w:rsid w:val="00A26AA1"/>
    <w:rsid w:val="00A322D9"/>
    <w:rsid w:val="00A356AE"/>
    <w:rsid w:val="00A3570C"/>
    <w:rsid w:val="00A35BAC"/>
    <w:rsid w:val="00A37C29"/>
    <w:rsid w:val="00A400C1"/>
    <w:rsid w:val="00A40613"/>
    <w:rsid w:val="00A42B48"/>
    <w:rsid w:val="00A4320B"/>
    <w:rsid w:val="00A446B8"/>
    <w:rsid w:val="00A44DFD"/>
    <w:rsid w:val="00A45AF3"/>
    <w:rsid w:val="00A463EE"/>
    <w:rsid w:val="00A46B7A"/>
    <w:rsid w:val="00A5098C"/>
    <w:rsid w:val="00A5382F"/>
    <w:rsid w:val="00A53F3C"/>
    <w:rsid w:val="00A54D17"/>
    <w:rsid w:val="00A54FCF"/>
    <w:rsid w:val="00A60045"/>
    <w:rsid w:val="00A61194"/>
    <w:rsid w:val="00A63E6C"/>
    <w:rsid w:val="00A6520F"/>
    <w:rsid w:val="00A656C6"/>
    <w:rsid w:val="00A67890"/>
    <w:rsid w:val="00A704E4"/>
    <w:rsid w:val="00A717BC"/>
    <w:rsid w:val="00A71A2E"/>
    <w:rsid w:val="00A73F7F"/>
    <w:rsid w:val="00A76350"/>
    <w:rsid w:val="00A80CE9"/>
    <w:rsid w:val="00A906DF"/>
    <w:rsid w:val="00A91F57"/>
    <w:rsid w:val="00A92F99"/>
    <w:rsid w:val="00A9389F"/>
    <w:rsid w:val="00A9391B"/>
    <w:rsid w:val="00A9440A"/>
    <w:rsid w:val="00A945C8"/>
    <w:rsid w:val="00A946D5"/>
    <w:rsid w:val="00A97C34"/>
    <w:rsid w:val="00AA0286"/>
    <w:rsid w:val="00AA233F"/>
    <w:rsid w:val="00AA6249"/>
    <w:rsid w:val="00AB4212"/>
    <w:rsid w:val="00AB444C"/>
    <w:rsid w:val="00AB62FB"/>
    <w:rsid w:val="00AB646A"/>
    <w:rsid w:val="00AC0CCD"/>
    <w:rsid w:val="00AC1E25"/>
    <w:rsid w:val="00AC3D7B"/>
    <w:rsid w:val="00AC4FB7"/>
    <w:rsid w:val="00AC69CA"/>
    <w:rsid w:val="00AD04CA"/>
    <w:rsid w:val="00AD077A"/>
    <w:rsid w:val="00AD12C0"/>
    <w:rsid w:val="00AD4BFB"/>
    <w:rsid w:val="00AD6619"/>
    <w:rsid w:val="00AE3E88"/>
    <w:rsid w:val="00AE4FD5"/>
    <w:rsid w:val="00AE5215"/>
    <w:rsid w:val="00AE68F9"/>
    <w:rsid w:val="00AE6BC5"/>
    <w:rsid w:val="00AF03B4"/>
    <w:rsid w:val="00AF1355"/>
    <w:rsid w:val="00AF53AE"/>
    <w:rsid w:val="00B004A9"/>
    <w:rsid w:val="00B00AC1"/>
    <w:rsid w:val="00B01D59"/>
    <w:rsid w:val="00B03B40"/>
    <w:rsid w:val="00B0568F"/>
    <w:rsid w:val="00B10FEF"/>
    <w:rsid w:val="00B117B1"/>
    <w:rsid w:val="00B1249E"/>
    <w:rsid w:val="00B143E2"/>
    <w:rsid w:val="00B16DE1"/>
    <w:rsid w:val="00B22802"/>
    <w:rsid w:val="00B22F07"/>
    <w:rsid w:val="00B230CD"/>
    <w:rsid w:val="00B23C17"/>
    <w:rsid w:val="00B24809"/>
    <w:rsid w:val="00B24B16"/>
    <w:rsid w:val="00B2667F"/>
    <w:rsid w:val="00B273A0"/>
    <w:rsid w:val="00B27D3C"/>
    <w:rsid w:val="00B325B8"/>
    <w:rsid w:val="00B3518D"/>
    <w:rsid w:val="00B36209"/>
    <w:rsid w:val="00B408F6"/>
    <w:rsid w:val="00B45D25"/>
    <w:rsid w:val="00B474EE"/>
    <w:rsid w:val="00B51167"/>
    <w:rsid w:val="00B5120E"/>
    <w:rsid w:val="00B51F22"/>
    <w:rsid w:val="00B53682"/>
    <w:rsid w:val="00B549D8"/>
    <w:rsid w:val="00B5567D"/>
    <w:rsid w:val="00B563EF"/>
    <w:rsid w:val="00B61D96"/>
    <w:rsid w:val="00B61F17"/>
    <w:rsid w:val="00B61F30"/>
    <w:rsid w:val="00B6282C"/>
    <w:rsid w:val="00B62D93"/>
    <w:rsid w:val="00B63114"/>
    <w:rsid w:val="00B66083"/>
    <w:rsid w:val="00B66AC1"/>
    <w:rsid w:val="00B67D3F"/>
    <w:rsid w:val="00B71215"/>
    <w:rsid w:val="00B7504D"/>
    <w:rsid w:val="00B7524C"/>
    <w:rsid w:val="00B76002"/>
    <w:rsid w:val="00B77764"/>
    <w:rsid w:val="00B83611"/>
    <w:rsid w:val="00B84114"/>
    <w:rsid w:val="00B868F7"/>
    <w:rsid w:val="00B921E5"/>
    <w:rsid w:val="00B951A3"/>
    <w:rsid w:val="00B97EF7"/>
    <w:rsid w:val="00BA17FE"/>
    <w:rsid w:val="00BA2672"/>
    <w:rsid w:val="00BA2CAF"/>
    <w:rsid w:val="00BA466D"/>
    <w:rsid w:val="00BB43B4"/>
    <w:rsid w:val="00BB440D"/>
    <w:rsid w:val="00BB740C"/>
    <w:rsid w:val="00BC20DE"/>
    <w:rsid w:val="00BC2BB5"/>
    <w:rsid w:val="00BC4BF9"/>
    <w:rsid w:val="00BC5AC8"/>
    <w:rsid w:val="00BD6AE5"/>
    <w:rsid w:val="00BD744C"/>
    <w:rsid w:val="00BE1E1B"/>
    <w:rsid w:val="00BE1E37"/>
    <w:rsid w:val="00BE5958"/>
    <w:rsid w:val="00BE6642"/>
    <w:rsid w:val="00BF2A60"/>
    <w:rsid w:val="00BF368C"/>
    <w:rsid w:val="00BF37E8"/>
    <w:rsid w:val="00BF45D6"/>
    <w:rsid w:val="00BF4646"/>
    <w:rsid w:val="00C00174"/>
    <w:rsid w:val="00C0259F"/>
    <w:rsid w:val="00C02ED8"/>
    <w:rsid w:val="00C03297"/>
    <w:rsid w:val="00C037B1"/>
    <w:rsid w:val="00C039E0"/>
    <w:rsid w:val="00C03D81"/>
    <w:rsid w:val="00C0448D"/>
    <w:rsid w:val="00C05CF4"/>
    <w:rsid w:val="00C067F4"/>
    <w:rsid w:val="00C06B10"/>
    <w:rsid w:val="00C07DC0"/>
    <w:rsid w:val="00C07F50"/>
    <w:rsid w:val="00C109A7"/>
    <w:rsid w:val="00C10C62"/>
    <w:rsid w:val="00C12645"/>
    <w:rsid w:val="00C152F6"/>
    <w:rsid w:val="00C169AD"/>
    <w:rsid w:val="00C2118B"/>
    <w:rsid w:val="00C21BA2"/>
    <w:rsid w:val="00C21DD7"/>
    <w:rsid w:val="00C221E3"/>
    <w:rsid w:val="00C23858"/>
    <w:rsid w:val="00C404D2"/>
    <w:rsid w:val="00C4052C"/>
    <w:rsid w:val="00C412DE"/>
    <w:rsid w:val="00C4476E"/>
    <w:rsid w:val="00C467FE"/>
    <w:rsid w:val="00C46D12"/>
    <w:rsid w:val="00C4709F"/>
    <w:rsid w:val="00C5008C"/>
    <w:rsid w:val="00C50426"/>
    <w:rsid w:val="00C50AB3"/>
    <w:rsid w:val="00C50FE3"/>
    <w:rsid w:val="00C51E1E"/>
    <w:rsid w:val="00C5365C"/>
    <w:rsid w:val="00C5625D"/>
    <w:rsid w:val="00C56D5A"/>
    <w:rsid w:val="00C62B00"/>
    <w:rsid w:val="00C64196"/>
    <w:rsid w:val="00C64B6A"/>
    <w:rsid w:val="00C669ED"/>
    <w:rsid w:val="00C70AD7"/>
    <w:rsid w:val="00C71DF4"/>
    <w:rsid w:val="00C73E49"/>
    <w:rsid w:val="00C7646B"/>
    <w:rsid w:val="00C83DB2"/>
    <w:rsid w:val="00C87530"/>
    <w:rsid w:val="00C87DCB"/>
    <w:rsid w:val="00C92F3B"/>
    <w:rsid w:val="00C945CB"/>
    <w:rsid w:val="00CA13AC"/>
    <w:rsid w:val="00CA29B3"/>
    <w:rsid w:val="00CA3041"/>
    <w:rsid w:val="00CA3F84"/>
    <w:rsid w:val="00CA4695"/>
    <w:rsid w:val="00CA4F21"/>
    <w:rsid w:val="00CA69FC"/>
    <w:rsid w:val="00CA6FF3"/>
    <w:rsid w:val="00CA7D31"/>
    <w:rsid w:val="00CB0593"/>
    <w:rsid w:val="00CB22E8"/>
    <w:rsid w:val="00CB2EEA"/>
    <w:rsid w:val="00CC1969"/>
    <w:rsid w:val="00CC1FDB"/>
    <w:rsid w:val="00CC3FE1"/>
    <w:rsid w:val="00CC4971"/>
    <w:rsid w:val="00CC5C22"/>
    <w:rsid w:val="00CD0A53"/>
    <w:rsid w:val="00CD2E12"/>
    <w:rsid w:val="00CD3552"/>
    <w:rsid w:val="00CD506B"/>
    <w:rsid w:val="00CD7BA4"/>
    <w:rsid w:val="00CE0937"/>
    <w:rsid w:val="00CE227A"/>
    <w:rsid w:val="00CE3493"/>
    <w:rsid w:val="00CE3E5D"/>
    <w:rsid w:val="00CE47C2"/>
    <w:rsid w:val="00CE552E"/>
    <w:rsid w:val="00CE64E8"/>
    <w:rsid w:val="00CE6DA2"/>
    <w:rsid w:val="00CE736C"/>
    <w:rsid w:val="00CE7DB2"/>
    <w:rsid w:val="00CF02E9"/>
    <w:rsid w:val="00CF0807"/>
    <w:rsid w:val="00CF0CCB"/>
    <w:rsid w:val="00CF236A"/>
    <w:rsid w:val="00CF2BEC"/>
    <w:rsid w:val="00CF37C7"/>
    <w:rsid w:val="00CF3B6F"/>
    <w:rsid w:val="00D00AFE"/>
    <w:rsid w:val="00D01217"/>
    <w:rsid w:val="00D0443A"/>
    <w:rsid w:val="00D04C8F"/>
    <w:rsid w:val="00D052E7"/>
    <w:rsid w:val="00D07D1F"/>
    <w:rsid w:val="00D108F7"/>
    <w:rsid w:val="00D11303"/>
    <w:rsid w:val="00D13DEE"/>
    <w:rsid w:val="00D169EA"/>
    <w:rsid w:val="00D16A74"/>
    <w:rsid w:val="00D17FC7"/>
    <w:rsid w:val="00D216A4"/>
    <w:rsid w:val="00D23974"/>
    <w:rsid w:val="00D31EB7"/>
    <w:rsid w:val="00D35A0B"/>
    <w:rsid w:val="00D3794E"/>
    <w:rsid w:val="00D41ECE"/>
    <w:rsid w:val="00D43FC9"/>
    <w:rsid w:val="00D45388"/>
    <w:rsid w:val="00D46A93"/>
    <w:rsid w:val="00D46FA0"/>
    <w:rsid w:val="00D4744B"/>
    <w:rsid w:val="00D47C6C"/>
    <w:rsid w:val="00D50962"/>
    <w:rsid w:val="00D50B16"/>
    <w:rsid w:val="00D55FAB"/>
    <w:rsid w:val="00D565DF"/>
    <w:rsid w:val="00D57C38"/>
    <w:rsid w:val="00D61001"/>
    <w:rsid w:val="00D6170E"/>
    <w:rsid w:val="00D61B6E"/>
    <w:rsid w:val="00D64342"/>
    <w:rsid w:val="00D64FB4"/>
    <w:rsid w:val="00D65127"/>
    <w:rsid w:val="00D6584F"/>
    <w:rsid w:val="00D70161"/>
    <w:rsid w:val="00D7144D"/>
    <w:rsid w:val="00D717C7"/>
    <w:rsid w:val="00D743B5"/>
    <w:rsid w:val="00D77410"/>
    <w:rsid w:val="00D77C03"/>
    <w:rsid w:val="00D803A4"/>
    <w:rsid w:val="00D80D5B"/>
    <w:rsid w:val="00D87ECB"/>
    <w:rsid w:val="00D92551"/>
    <w:rsid w:val="00D96AE2"/>
    <w:rsid w:val="00DA3AAE"/>
    <w:rsid w:val="00DA56D1"/>
    <w:rsid w:val="00DB3607"/>
    <w:rsid w:val="00DB3BA8"/>
    <w:rsid w:val="00DB5908"/>
    <w:rsid w:val="00DB5F1C"/>
    <w:rsid w:val="00DC1CD6"/>
    <w:rsid w:val="00DC21EC"/>
    <w:rsid w:val="00DC2305"/>
    <w:rsid w:val="00DC3BC9"/>
    <w:rsid w:val="00DC64B3"/>
    <w:rsid w:val="00DC74C9"/>
    <w:rsid w:val="00DD3EAA"/>
    <w:rsid w:val="00DD45E9"/>
    <w:rsid w:val="00DD60DB"/>
    <w:rsid w:val="00DE5803"/>
    <w:rsid w:val="00DF27FC"/>
    <w:rsid w:val="00DF2843"/>
    <w:rsid w:val="00DF2953"/>
    <w:rsid w:val="00DF3BA2"/>
    <w:rsid w:val="00E0540D"/>
    <w:rsid w:val="00E10DBC"/>
    <w:rsid w:val="00E11688"/>
    <w:rsid w:val="00E15A23"/>
    <w:rsid w:val="00E16EB5"/>
    <w:rsid w:val="00E2349B"/>
    <w:rsid w:val="00E236F3"/>
    <w:rsid w:val="00E26091"/>
    <w:rsid w:val="00E26459"/>
    <w:rsid w:val="00E270D7"/>
    <w:rsid w:val="00E32311"/>
    <w:rsid w:val="00E32507"/>
    <w:rsid w:val="00E33EAE"/>
    <w:rsid w:val="00E34BB0"/>
    <w:rsid w:val="00E35069"/>
    <w:rsid w:val="00E369E1"/>
    <w:rsid w:val="00E370CF"/>
    <w:rsid w:val="00E42B4F"/>
    <w:rsid w:val="00E42D59"/>
    <w:rsid w:val="00E463B0"/>
    <w:rsid w:val="00E473C5"/>
    <w:rsid w:val="00E47AA6"/>
    <w:rsid w:val="00E53611"/>
    <w:rsid w:val="00E569FC"/>
    <w:rsid w:val="00E623D9"/>
    <w:rsid w:val="00E633C6"/>
    <w:rsid w:val="00E637B7"/>
    <w:rsid w:val="00E656A7"/>
    <w:rsid w:val="00E66527"/>
    <w:rsid w:val="00E668D5"/>
    <w:rsid w:val="00E7282C"/>
    <w:rsid w:val="00E73B24"/>
    <w:rsid w:val="00E75814"/>
    <w:rsid w:val="00E801CC"/>
    <w:rsid w:val="00E8083A"/>
    <w:rsid w:val="00E816F0"/>
    <w:rsid w:val="00E8326E"/>
    <w:rsid w:val="00E83410"/>
    <w:rsid w:val="00E86126"/>
    <w:rsid w:val="00E8649D"/>
    <w:rsid w:val="00E86579"/>
    <w:rsid w:val="00E9072F"/>
    <w:rsid w:val="00E90A36"/>
    <w:rsid w:val="00E91527"/>
    <w:rsid w:val="00E93F64"/>
    <w:rsid w:val="00EA7D23"/>
    <w:rsid w:val="00EB1036"/>
    <w:rsid w:val="00EB2A0A"/>
    <w:rsid w:val="00EB3206"/>
    <w:rsid w:val="00EB3628"/>
    <w:rsid w:val="00EB3BFF"/>
    <w:rsid w:val="00EB3DC9"/>
    <w:rsid w:val="00EB5412"/>
    <w:rsid w:val="00EB6235"/>
    <w:rsid w:val="00EB7D11"/>
    <w:rsid w:val="00EC0329"/>
    <w:rsid w:val="00EC074A"/>
    <w:rsid w:val="00EC3FE4"/>
    <w:rsid w:val="00ED0D21"/>
    <w:rsid w:val="00ED1C69"/>
    <w:rsid w:val="00ED65CD"/>
    <w:rsid w:val="00EE04FC"/>
    <w:rsid w:val="00EE1FA4"/>
    <w:rsid w:val="00EE34BD"/>
    <w:rsid w:val="00EE4383"/>
    <w:rsid w:val="00EE5153"/>
    <w:rsid w:val="00EE6E5E"/>
    <w:rsid w:val="00EE6F6D"/>
    <w:rsid w:val="00EE7E94"/>
    <w:rsid w:val="00EE7F42"/>
    <w:rsid w:val="00EF0EDD"/>
    <w:rsid w:val="00EF1301"/>
    <w:rsid w:val="00EF2264"/>
    <w:rsid w:val="00EF50BD"/>
    <w:rsid w:val="00EF5D60"/>
    <w:rsid w:val="00EF6A0C"/>
    <w:rsid w:val="00EF707E"/>
    <w:rsid w:val="00EF7598"/>
    <w:rsid w:val="00F03C23"/>
    <w:rsid w:val="00F04B41"/>
    <w:rsid w:val="00F04D5A"/>
    <w:rsid w:val="00F05DEE"/>
    <w:rsid w:val="00F071BC"/>
    <w:rsid w:val="00F107A9"/>
    <w:rsid w:val="00F1152C"/>
    <w:rsid w:val="00F12372"/>
    <w:rsid w:val="00F16ABC"/>
    <w:rsid w:val="00F16CCA"/>
    <w:rsid w:val="00F17941"/>
    <w:rsid w:val="00F17C5A"/>
    <w:rsid w:val="00F21A6C"/>
    <w:rsid w:val="00F233BC"/>
    <w:rsid w:val="00F23B94"/>
    <w:rsid w:val="00F260A0"/>
    <w:rsid w:val="00F27BC3"/>
    <w:rsid w:val="00F336AD"/>
    <w:rsid w:val="00F348C0"/>
    <w:rsid w:val="00F36E77"/>
    <w:rsid w:val="00F36E88"/>
    <w:rsid w:val="00F43353"/>
    <w:rsid w:val="00F4446E"/>
    <w:rsid w:val="00F461B2"/>
    <w:rsid w:val="00F53498"/>
    <w:rsid w:val="00F539B6"/>
    <w:rsid w:val="00F55FD8"/>
    <w:rsid w:val="00F61529"/>
    <w:rsid w:val="00F67FC8"/>
    <w:rsid w:val="00F71254"/>
    <w:rsid w:val="00F7254D"/>
    <w:rsid w:val="00F72865"/>
    <w:rsid w:val="00F737EA"/>
    <w:rsid w:val="00F75695"/>
    <w:rsid w:val="00F768EB"/>
    <w:rsid w:val="00F82B1C"/>
    <w:rsid w:val="00F842BC"/>
    <w:rsid w:val="00F84DE0"/>
    <w:rsid w:val="00F8507D"/>
    <w:rsid w:val="00F85D68"/>
    <w:rsid w:val="00F87207"/>
    <w:rsid w:val="00F9115D"/>
    <w:rsid w:val="00F9128C"/>
    <w:rsid w:val="00F91985"/>
    <w:rsid w:val="00F94863"/>
    <w:rsid w:val="00F951FA"/>
    <w:rsid w:val="00F979B5"/>
    <w:rsid w:val="00FA3D00"/>
    <w:rsid w:val="00FA4323"/>
    <w:rsid w:val="00FA6111"/>
    <w:rsid w:val="00FA7900"/>
    <w:rsid w:val="00FA790D"/>
    <w:rsid w:val="00FB1E91"/>
    <w:rsid w:val="00FB1EA5"/>
    <w:rsid w:val="00FB3049"/>
    <w:rsid w:val="00FB3829"/>
    <w:rsid w:val="00FB417B"/>
    <w:rsid w:val="00FC1D7A"/>
    <w:rsid w:val="00FC25BD"/>
    <w:rsid w:val="00FC7179"/>
    <w:rsid w:val="00FC7230"/>
    <w:rsid w:val="00FC7233"/>
    <w:rsid w:val="00FC7640"/>
    <w:rsid w:val="00FD05AD"/>
    <w:rsid w:val="00FD1754"/>
    <w:rsid w:val="00FD4513"/>
    <w:rsid w:val="00FE1FB4"/>
    <w:rsid w:val="00FE3148"/>
    <w:rsid w:val="00FE51E0"/>
    <w:rsid w:val="00FE54BE"/>
    <w:rsid w:val="00FE55FF"/>
    <w:rsid w:val="00FE56C5"/>
    <w:rsid w:val="00FE5C0A"/>
    <w:rsid w:val="00FE5CCF"/>
    <w:rsid w:val="00FE770C"/>
    <w:rsid w:val="00FF1248"/>
    <w:rsid w:val="00FF1B54"/>
    <w:rsid w:val="00FF2CED"/>
    <w:rsid w:val="00FF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f90"/>
    </o:shapedefaults>
    <o:shapelayout v:ext="edit">
      <o:idmap v:ext="edit" data="2"/>
    </o:shapelayout>
  </w:shapeDefaults>
  <w:decimalSymbol w:val=","/>
  <w:listSeparator w:val=";"/>
  <w14:docId w14:val="2BDAAA50"/>
  <w15:chartTrackingRefBased/>
  <w15:docId w15:val="{64AED30B-FC36-44DB-87CD-D053DD4D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A8F"/>
    <w:pPr>
      <w:overflowPunct w:val="0"/>
      <w:autoSpaceDE w:val="0"/>
      <w:autoSpaceDN w:val="0"/>
      <w:adjustRightInd w:val="0"/>
      <w:textAlignment w:val="baseline"/>
    </w:pPr>
    <w:rPr>
      <w:sz w:val="16"/>
    </w:rPr>
  </w:style>
  <w:style w:type="paragraph" w:styleId="Heading1">
    <w:name w:val="heading 1"/>
    <w:basedOn w:val="Normal"/>
    <w:next w:val="Normal"/>
    <w:link w:val="Heading1Char"/>
    <w:qFormat/>
    <w:pPr>
      <w:keepNext/>
      <w:outlineLvl w:val="0"/>
    </w:pPr>
    <w:rPr>
      <w:i/>
      <w:iCs/>
      <w:lang w:val="en-G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rsid w:val="00855FD5"/>
    <w:pPr>
      <w:keepNext/>
      <w:spacing w:before="240" w:after="60"/>
      <w:outlineLvl w:val="3"/>
    </w:pPr>
    <w:rPr>
      <w:b/>
      <w:bCs/>
      <w:sz w:val="28"/>
      <w:szCs w:val="28"/>
    </w:rPr>
  </w:style>
  <w:style w:type="paragraph" w:styleId="Heading5">
    <w:name w:val="heading 5"/>
    <w:basedOn w:val="Normal"/>
    <w:next w:val="Normal"/>
    <w:qFormat/>
    <w:rsid w:val="00855FD5"/>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ind w:right="-1068"/>
      <w:jc w:val="both"/>
    </w:pPr>
    <w:rPr>
      <w:rFonts w:ascii="Arial" w:hAnsi="Arial"/>
      <w:spacing w:val="-5"/>
      <w:sz w:val="22"/>
    </w:rPr>
  </w:style>
  <w:style w:type="paragraph" w:styleId="Closing">
    <w:name w:val="Closing"/>
    <w:basedOn w:val="Normal"/>
    <w:next w:val="Normal"/>
    <w:pPr>
      <w:spacing w:line="220" w:lineRule="atLeast"/>
    </w:pPr>
    <w:rPr>
      <w:rFonts w:ascii="Garamond" w:hAnsi="Garamond"/>
      <w:sz w:val="22"/>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bCs/>
    </w:rPr>
  </w:style>
  <w:style w:type="paragraph" w:styleId="BodyText3">
    <w:name w:val="Body Text 3"/>
    <w:basedOn w:val="Normal"/>
    <w:link w:val="BodyText3Char"/>
    <w:rPr>
      <w:b/>
      <w:bCs/>
      <w:i/>
      <w:iCs/>
    </w:rPr>
  </w:style>
  <w:style w:type="paragraph" w:styleId="DocumentMap">
    <w:name w:val="Document Map"/>
    <w:basedOn w:val="Normal"/>
    <w:semiHidden/>
    <w:rsid w:val="00691661"/>
    <w:pPr>
      <w:shd w:val="clear" w:color="auto" w:fill="000080"/>
    </w:pPr>
    <w:rPr>
      <w:rFonts w:ascii="Tahoma" w:hAnsi="Tahoma" w:cs="Tahoma"/>
    </w:rPr>
  </w:style>
  <w:style w:type="table" w:styleId="TableGrid">
    <w:name w:val="Table Grid"/>
    <w:basedOn w:val="TableNormal"/>
    <w:rsid w:val="0088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FD5"/>
    <w:rPr>
      <w:rFonts w:ascii="Tahoma" w:hAnsi="Tahoma" w:cs="Tahoma"/>
      <w:szCs w:val="16"/>
    </w:rPr>
  </w:style>
  <w:style w:type="character" w:styleId="Hyperlink">
    <w:name w:val="Hyperlink"/>
    <w:rsid w:val="007402DF"/>
    <w:rPr>
      <w:color w:val="0000FF"/>
      <w:u w:val="single"/>
    </w:rPr>
  </w:style>
  <w:style w:type="paragraph" w:customStyle="1" w:styleId="ListParagraph1">
    <w:name w:val="List Paragraph1"/>
    <w:basedOn w:val="Normal"/>
    <w:uiPriority w:val="34"/>
    <w:qFormat/>
    <w:rsid w:val="008D04F7"/>
    <w:pPr>
      <w:ind w:left="720"/>
    </w:pPr>
  </w:style>
  <w:style w:type="paragraph" w:styleId="Caption">
    <w:name w:val="caption"/>
    <w:basedOn w:val="Normal"/>
    <w:next w:val="Normal"/>
    <w:qFormat/>
    <w:rsid w:val="00F461B2"/>
    <w:pPr>
      <w:overflowPunct/>
      <w:autoSpaceDE/>
      <w:autoSpaceDN/>
      <w:adjustRightInd/>
      <w:textAlignment w:val="auto"/>
    </w:pPr>
    <w:rPr>
      <w:b/>
      <w:bCs/>
      <w:sz w:val="20"/>
      <w:lang w:val="el-GR" w:eastAsia="el-GR"/>
    </w:rPr>
  </w:style>
  <w:style w:type="character" w:styleId="Emphasis">
    <w:name w:val="Emphasis"/>
    <w:qFormat/>
    <w:rsid w:val="00F461B2"/>
    <w:rPr>
      <w:i/>
      <w:iCs/>
    </w:rPr>
  </w:style>
  <w:style w:type="character" w:styleId="FollowedHyperlink">
    <w:name w:val="FollowedHyperlink"/>
    <w:rsid w:val="0006490F"/>
    <w:rPr>
      <w:color w:val="800080"/>
      <w:u w:val="single"/>
    </w:rPr>
  </w:style>
  <w:style w:type="paragraph" w:styleId="NormalWeb">
    <w:name w:val="Normal (Web)"/>
    <w:basedOn w:val="Normal"/>
    <w:rsid w:val="00194FEB"/>
    <w:pPr>
      <w:overflowPunct/>
      <w:autoSpaceDE/>
      <w:autoSpaceDN/>
      <w:adjustRightInd/>
      <w:spacing w:before="100" w:beforeAutospacing="1" w:after="100" w:afterAutospacing="1"/>
      <w:textAlignment w:val="auto"/>
    </w:pPr>
    <w:rPr>
      <w:sz w:val="24"/>
      <w:szCs w:val="24"/>
      <w:lang w:val="el-GR" w:eastAsia="el-GR"/>
    </w:rPr>
  </w:style>
  <w:style w:type="character" w:styleId="Strong">
    <w:name w:val="Strong"/>
    <w:qFormat/>
    <w:rsid w:val="00194FEB"/>
    <w:rPr>
      <w:b/>
      <w:bCs/>
    </w:rPr>
  </w:style>
  <w:style w:type="character" w:customStyle="1" w:styleId="jqtooltip">
    <w:name w:val="jq_tooltip"/>
    <w:basedOn w:val="DefaultParagraphFont"/>
    <w:rsid w:val="00E33EAE"/>
  </w:style>
  <w:style w:type="character" w:customStyle="1" w:styleId="user41">
    <w:name w:val="user41"/>
    <w:semiHidden/>
    <w:rsid w:val="00794636"/>
    <w:rPr>
      <w:rFonts w:ascii="Arial" w:hAnsi="Arial" w:cs="Arial"/>
      <w:color w:val="auto"/>
      <w:sz w:val="20"/>
      <w:szCs w:val="20"/>
    </w:rPr>
  </w:style>
  <w:style w:type="character" w:customStyle="1" w:styleId="Heading1Char">
    <w:name w:val="Heading 1 Char"/>
    <w:link w:val="Heading1"/>
    <w:locked/>
    <w:rsid w:val="00A73F7F"/>
    <w:rPr>
      <w:i/>
      <w:iCs/>
      <w:sz w:val="16"/>
      <w:lang w:val="en-GB" w:eastAsia="en-US" w:bidi="ar-SA"/>
    </w:rPr>
  </w:style>
  <w:style w:type="character" w:styleId="HTMLCite">
    <w:name w:val="HTML Cite"/>
    <w:rsid w:val="009A7936"/>
    <w:rPr>
      <w:i w:val="0"/>
      <w:iCs w:val="0"/>
      <w:color w:val="006621"/>
    </w:rPr>
  </w:style>
  <w:style w:type="character" w:customStyle="1" w:styleId="address">
    <w:name w:val="address"/>
    <w:basedOn w:val="DefaultParagraphFont"/>
    <w:rsid w:val="008E0953"/>
  </w:style>
  <w:style w:type="character" w:customStyle="1" w:styleId="BodyText3Char">
    <w:name w:val="Body Text 3 Char"/>
    <w:link w:val="BodyText3"/>
    <w:locked/>
    <w:rsid w:val="00887018"/>
    <w:rPr>
      <w:b/>
      <w:bCs/>
      <w:i/>
      <w:iCs/>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489">
      <w:bodyDiv w:val="1"/>
      <w:marLeft w:val="0"/>
      <w:marRight w:val="0"/>
      <w:marTop w:val="0"/>
      <w:marBottom w:val="0"/>
      <w:divBdr>
        <w:top w:val="none" w:sz="0" w:space="0" w:color="auto"/>
        <w:left w:val="none" w:sz="0" w:space="0" w:color="auto"/>
        <w:bottom w:val="none" w:sz="0" w:space="0" w:color="auto"/>
        <w:right w:val="none" w:sz="0" w:space="0" w:color="auto"/>
      </w:divBdr>
    </w:div>
    <w:div w:id="45033881">
      <w:bodyDiv w:val="1"/>
      <w:marLeft w:val="0"/>
      <w:marRight w:val="0"/>
      <w:marTop w:val="0"/>
      <w:marBottom w:val="0"/>
      <w:divBdr>
        <w:top w:val="none" w:sz="0" w:space="0" w:color="auto"/>
        <w:left w:val="none" w:sz="0" w:space="0" w:color="auto"/>
        <w:bottom w:val="none" w:sz="0" w:space="0" w:color="auto"/>
        <w:right w:val="none" w:sz="0" w:space="0" w:color="auto"/>
      </w:divBdr>
    </w:div>
    <w:div w:id="128403540">
      <w:bodyDiv w:val="1"/>
      <w:marLeft w:val="0"/>
      <w:marRight w:val="0"/>
      <w:marTop w:val="0"/>
      <w:marBottom w:val="0"/>
      <w:divBdr>
        <w:top w:val="none" w:sz="0" w:space="0" w:color="auto"/>
        <w:left w:val="none" w:sz="0" w:space="0" w:color="auto"/>
        <w:bottom w:val="none" w:sz="0" w:space="0" w:color="auto"/>
        <w:right w:val="none" w:sz="0" w:space="0" w:color="auto"/>
      </w:divBdr>
    </w:div>
    <w:div w:id="148594824">
      <w:bodyDiv w:val="1"/>
      <w:marLeft w:val="0"/>
      <w:marRight w:val="0"/>
      <w:marTop w:val="0"/>
      <w:marBottom w:val="0"/>
      <w:divBdr>
        <w:top w:val="none" w:sz="0" w:space="0" w:color="auto"/>
        <w:left w:val="none" w:sz="0" w:space="0" w:color="auto"/>
        <w:bottom w:val="none" w:sz="0" w:space="0" w:color="auto"/>
        <w:right w:val="none" w:sz="0" w:space="0" w:color="auto"/>
      </w:divBdr>
    </w:div>
    <w:div w:id="287858923">
      <w:bodyDiv w:val="1"/>
      <w:marLeft w:val="0"/>
      <w:marRight w:val="0"/>
      <w:marTop w:val="0"/>
      <w:marBottom w:val="0"/>
      <w:divBdr>
        <w:top w:val="none" w:sz="0" w:space="0" w:color="auto"/>
        <w:left w:val="none" w:sz="0" w:space="0" w:color="auto"/>
        <w:bottom w:val="none" w:sz="0" w:space="0" w:color="auto"/>
        <w:right w:val="none" w:sz="0" w:space="0" w:color="auto"/>
      </w:divBdr>
    </w:div>
    <w:div w:id="385496798">
      <w:bodyDiv w:val="1"/>
      <w:marLeft w:val="0"/>
      <w:marRight w:val="0"/>
      <w:marTop w:val="0"/>
      <w:marBottom w:val="0"/>
      <w:divBdr>
        <w:top w:val="none" w:sz="0" w:space="0" w:color="auto"/>
        <w:left w:val="none" w:sz="0" w:space="0" w:color="auto"/>
        <w:bottom w:val="none" w:sz="0" w:space="0" w:color="auto"/>
        <w:right w:val="none" w:sz="0" w:space="0" w:color="auto"/>
      </w:divBdr>
    </w:div>
    <w:div w:id="390621119">
      <w:bodyDiv w:val="1"/>
      <w:marLeft w:val="0"/>
      <w:marRight w:val="0"/>
      <w:marTop w:val="0"/>
      <w:marBottom w:val="0"/>
      <w:divBdr>
        <w:top w:val="none" w:sz="0" w:space="0" w:color="auto"/>
        <w:left w:val="none" w:sz="0" w:space="0" w:color="auto"/>
        <w:bottom w:val="none" w:sz="0" w:space="0" w:color="auto"/>
        <w:right w:val="none" w:sz="0" w:space="0" w:color="auto"/>
      </w:divBdr>
      <w:divsChild>
        <w:div w:id="718162246">
          <w:marLeft w:val="0"/>
          <w:marRight w:val="0"/>
          <w:marTop w:val="0"/>
          <w:marBottom w:val="0"/>
          <w:divBdr>
            <w:top w:val="none" w:sz="0" w:space="0" w:color="auto"/>
            <w:left w:val="none" w:sz="0" w:space="0" w:color="auto"/>
            <w:bottom w:val="none" w:sz="0" w:space="0" w:color="auto"/>
            <w:right w:val="none" w:sz="0" w:space="0" w:color="auto"/>
          </w:divBdr>
          <w:divsChild>
            <w:div w:id="678389455">
              <w:marLeft w:val="0"/>
              <w:marRight w:val="0"/>
              <w:marTop w:val="0"/>
              <w:marBottom w:val="0"/>
              <w:divBdr>
                <w:top w:val="none" w:sz="0" w:space="0" w:color="auto"/>
                <w:left w:val="none" w:sz="0" w:space="0" w:color="auto"/>
                <w:bottom w:val="none" w:sz="0" w:space="0" w:color="auto"/>
                <w:right w:val="none" w:sz="0" w:space="0" w:color="auto"/>
              </w:divBdr>
              <w:divsChild>
                <w:div w:id="812523713">
                  <w:marLeft w:val="0"/>
                  <w:marRight w:val="0"/>
                  <w:marTop w:val="0"/>
                  <w:marBottom w:val="0"/>
                  <w:divBdr>
                    <w:top w:val="none" w:sz="0" w:space="0" w:color="auto"/>
                    <w:left w:val="none" w:sz="0" w:space="0" w:color="auto"/>
                    <w:bottom w:val="none" w:sz="0" w:space="0" w:color="auto"/>
                    <w:right w:val="none" w:sz="0" w:space="0" w:color="auto"/>
                  </w:divBdr>
                  <w:divsChild>
                    <w:div w:id="1720595668">
                      <w:marLeft w:val="0"/>
                      <w:marRight w:val="0"/>
                      <w:marTop w:val="0"/>
                      <w:marBottom w:val="0"/>
                      <w:divBdr>
                        <w:top w:val="none" w:sz="0" w:space="0" w:color="auto"/>
                        <w:left w:val="none" w:sz="0" w:space="0" w:color="auto"/>
                        <w:bottom w:val="none" w:sz="0" w:space="0" w:color="auto"/>
                        <w:right w:val="none" w:sz="0" w:space="0" w:color="auto"/>
                      </w:divBdr>
                      <w:divsChild>
                        <w:div w:id="2089575273">
                          <w:marLeft w:val="0"/>
                          <w:marRight w:val="0"/>
                          <w:marTop w:val="0"/>
                          <w:marBottom w:val="0"/>
                          <w:divBdr>
                            <w:top w:val="none" w:sz="0" w:space="0" w:color="auto"/>
                            <w:left w:val="none" w:sz="0" w:space="0" w:color="auto"/>
                            <w:bottom w:val="none" w:sz="0" w:space="0" w:color="auto"/>
                            <w:right w:val="none" w:sz="0" w:space="0" w:color="auto"/>
                          </w:divBdr>
                          <w:divsChild>
                            <w:div w:id="2830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369383">
      <w:bodyDiv w:val="1"/>
      <w:marLeft w:val="0"/>
      <w:marRight w:val="0"/>
      <w:marTop w:val="0"/>
      <w:marBottom w:val="0"/>
      <w:divBdr>
        <w:top w:val="none" w:sz="0" w:space="0" w:color="auto"/>
        <w:left w:val="none" w:sz="0" w:space="0" w:color="auto"/>
        <w:bottom w:val="none" w:sz="0" w:space="0" w:color="auto"/>
        <w:right w:val="none" w:sz="0" w:space="0" w:color="auto"/>
      </w:divBdr>
      <w:divsChild>
        <w:div w:id="1414929360">
          <w:marLeft w:val="0"/>
          <w:marRight w:val="0"/>
          <w:marTop w:val="100"/>
          <w:marBottom w:val="100"/>
          <w:divBdr>
            <w:top w:val="none" w:sz="0" w:space="0" w:color="auto"/>
            <w:left w:val="none" w:sz="0" w:space="0" w:color="auto"/>
            <w:bottom w:val="none" w:sz="0" w:space="0" w:color="auto"/>
            <w:right w:val="none" w:sz="0" w:space="0" w:color="auto"/>
          </w:divBdr>
          <w:divsChild>
            <w:div w:id="1576553660">
              <w:marLeft w:val="0"/>
              <w:marRight w:val="0"/>
              <w:marTop w:val="0"/>
              <w:marBottom w:val="0"/>
              <w:divBdr>
                <w:top w:val="none" w:sz="0" w:space="0" w:color="auto"/>
                <w:left w:val="none" w:sz="0" w:space="0" w:color="auto"/>
                <w:bottom w:val="none" w:sz="0" w:space="0" w:color="auto"/>
                <w:right w:val="none" w:sz="0" w:space="0" w:color="auto"/>
              </w:divBdr>
              <w:divsChild>
                <w:div w:id="1572160532">
                  <w:marLeft w:val="0"/>
                  <w:marRight w:val="0"/>
                  <w:marTop w:val="0"/>
                  <w:marBottom w:val="0"/>
                  <w:divBdr>
                    <w:top w:val="none" w:sz="0" w:space="0" w:color="auto"/>
                    <w:left w:val="none" w:sz="0" w:space="0" w:color="auto"/>
                    <w:bottom w:val="none" w:sz="0" w:space="0" w:color="auto"/>
                    <w:right w:val="none" w:sz="0" w:space="0" w:color="auto"/>
                  </w:divBdr>
                  <w:divsChild>
                    <w:div w:id="323162856">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0"/>
                          <w:marRight w:val="0"/>
                          <w:marTop w:val="0"/>
                          <w:marBottom w:val="0"/>
                          <w:divBdr>
                            <w:top w:val="none" w:sz="0" w:space="0" w:color="auto"/>
                            <w:left w:val="none" w:sz="0" w:space="0" w:color="auto"/>
                            <w:bottom w:val="none" w:sz="0" w:space="0" w:color="auto"/>
                            <w:right w:val="none" w:sz="0" w:space="0" w:color="auto"/>
                          </w:divBdr>
                          <w:divsChild>
                            <w:div w:id="1524707514">
                              <w:marLeft w:val="0"/>
                              <w:marRight w:val="0"/>
                              <w:marTop w:val="0"/>
                              <w:marBottom w:val="0"/>
                              <w:divBdr>
                                <w:top w:val="none" w:sz="0" w:space="0" w:color="auto"/>
                                <w:left w:val="none" w:sz="0" w:space="0" w:color="auto"/>
                                <w:bottom w:val="none" w:sz="0" w:space="0" w:color="auto"/>
                                <w:right w:val="none" w:sz="0" w:space="0" w:color="auto"/>
                              </w:divBdr>
                              <w:divsChild>
                                <w:div w:id="1912036594">
                                  <w:marLeft w:val="0"/>
                                  <w:marRight w:val="0"/>
                                  <w:marTop w:val="0"/>
                                  <w:marBottom w:val="0"/>
                                  <w:divBdr>
                                    <w:top w:val="none" w:sz="0" w:space="0" w:color="auto"/>
                                    <w:left w:val="none" w:sz="0" w:space="0" w:color="auto"/>
                                    <w:bottom w:val="none" w:sz="0" w:space="0" w:color="auto"/>
                                    <w:right w:val="none" w:sz="0" w:space="0" w:color="auto"/>
                                  </w:divBdr>
                                  <w:divsChild>
                                    <w:div w:id="2004043727">
                                      <w:marLeft w:val="0"/>
                                      <w:marRight w:val="0"/>
                                      <w:marTop w:val="0"/>
                                      <w:marBottom w:val="0"/>
                                      <w:divBdr>
                                        <w:top w:val="none" w:sz="0" w:space="0" w:color="auto"/>
                                        <w:left w:val="none" w:sz="0" w:space="0" w:color="auto"/>
                                        <w:bottom w:val="none" w:sz="0" w:space="0" w:color="auto"/>
                                        <w:right w:val="none" w:sz="0" w:space="0" w:color="auto"/>
                                      </w:divBdr>
                                      <w:divsChild>
                                        <w:div w:id="769424983">
                                          <w:marLeft w:val="0"/>
                                          <w:marRight w:val="0"/>
                                          <w:marTop w:val="0"/>
                                          <w:marBottom w:val="0"/>
                                          <w:divBdr>
                                            <w:top w:val="none" w:sz="0" w:space="0" w:color="auto"/>
                                            <w:left w:val="none" w:sz="0" w:space="0" w:color="auto"/>
                                            <w:bottom w:val="none" w:sz="0" w:space="0" w:color="auto"/>
                                            <w:right w:val="none" w:sz="0" w:space="0" w:color="auto"/>
                                          </w:divBdr>
                                        </w:div>
                                        <w:div w:id="13634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204107">
      <w:bodyDiv w:val="1"/>
      <w:marLeft w:val="0"/>
      <w:marRight w:val="0"/>
      <w:marTop w:val="0"/>
      <w:marBottom w:val="0"/>
      <w:divBdr>
        <w:top w:val="none" w:sz="0" w:space="0" w:color="auto"/>
        <w:left w:val="none" w:sz="0" w:space="0" w:color="auto"/>
        <w:bottom w:val="none" w:sz="0" w:space="0" w:color="auto"/>
        <w:right w:val="none" w:sz="0" w:space="0" w:color="auto"/>
      </w:divBdr>
    </w:div>
    <w:div w:id="481236226">
      <w:bodyDiv w:val="1"/>
      <w:marLeft w:val="0"/>
      <w:marRight w:val="0"/>
      <w:marTop w:val="0"/>
      <w:marBottom w:val="0"/>
      <w:divBdr>
        <w:top w:val="none" w:sz="0" w:space="0" w:color="auto"/>
        <w:left w:val="none" w:sz="0" w:space="0" w:color="auto"/>
        <w:bottom w:val="none" w:sz="0" w:space="0" w:color="auto"/>
        <w:right w:val="none" w:sz="0" w:space="0" w:color="auto"/>
      </w:divBdr>
    </w:div>
    <w:div w:id="495269597">
      <w:bodyDiv w:val="1"/>
      <w:marLeft w:val="0"/>
      <w:marRight w:val="0"/>
      <w:marTop w:val="0"/>
      <w:marBottom w:val="0"/>
      <w:divBdr>
        <w:top w:val="none" w:sz="0" w:space="0" w:color="auto"/>
        <w:left w:val="none" w:sz="0" w:space="0" w:color="auto"/>
        <w:bottom w:val="none" w:sz="0" w:space="0" w:color="auto"/>
        <w:right w:val="none" w:sz="0" w:space="0" w:color="auto"/>
      </w:divBdr>
    </w:div>
    <w:div w:id="505364584">
      <w:bodyDiv w:val="1"/>
      <w:marLeft w:val="0"/>
      <w:marRight w:val="0"/>
      <w:marTop w:val="0"/>
      <w:marBottom w:val="0"/>
      <w:divBdr>
        <w:top w:val="none" w:sz="0" w:space="0" w:color="auto"/>
        <w:left w:val="none" w:sz="0" w:space="0" w:color="auto"/>
        <w:bottom w:val="none" w:sz="0" w:space="0" w:color="auto"/>
        <w:right w:val="none" w:sz="0" w:space="0" w:color="auto"/>
      </w:divBdr>
      <w:divsChild>
        <w:div w:id="532957563">
          <w:marLeft w:val="0"/>
          <w:marRight w:val="0"/>
          <w:marTop w:val="0"/>
          <w:marBottom w:val="0"/>
          <w:divBdr>
            <w:top w:val="none" w:sz="0" w:space="0" w:color="auto"/>
            <w:left w:val="none" w:sz="0" w:space="0" w:color="auto"/>
            <w:bottom w:val="none" w:sz="0" w:space="0" w:color="auto"/>
            <w:right w:val="none" w:sz="0" w:space="0" w:color="auto"/>
          </w:divBdr>
          <w:divsChild>
            <w:div w:id="1174613541">
              <w:marLeft w:val="0"/>
              <w:marRight w:val="0"/>
              <w:marTop w:val="0"/>
              <w:marBottom w:val="0"/>
              <w:divBdr>
                <w:top w:val="none" w:sz="0" w:space="0" w:color="auto"/>
                <w:left w:val="none" w:sz="0" w:space="0" w:color="auto"/>
                <w:bottom w:val="none" w:sz="0" w:space="0" w:color="auto"/>
                <w:right w:val="none" w:sz="0" w:space="0" w:color="auto"/>
              </w:divBdr>
              <w:divsChild>
                <w:div w:id="461465352">
                  <w:marLeft w:val="0"/>
                  <w:marRight w:val="0"/>
                  <w:marTop w:val="0"/>
                  <w:marBottom w:val="0"/>
                  <w:divBdr>
                    <w:top w:val="none" w:sz="0" w:space="0" w:color="auto"/>
                    <w:left w:val="none" w:sz="0" w:space="0" w:color="auto"/>
                    <w:bottom w:val="none" w:sz="0" w:space="0" w:color="auto"/>
                    <w:right w:val="none" w:sz="0" w:space="0" w:color="auto"/>
                  </w:divBdr>
                  <w:divsChild>
                    <w:div w:id="1402485745">
                      <w:marLeft w:val="0"/>
                      <w:marRight w:val="0"/>
                      <w:marTop w:val="0"/>
                      <w:marBottom w:val="0"/>
                      <w:divBdr>
                        <w:top w:val="none" w:sz="0" w:space="0" w:color="auto"/>
                        <w:left w:val="none" w:sz="0" w:space="0" w:color="auto"/>
                        <w:bottom w:val="none" w:sz="0" w:space="0" w:color="auto"/>
                        <w:right w:val="none" w:sz="0" w:space="0" w:color="auto"/>
                      </w:divBdr>
                      <w:divsChild>
                        <w:div w:id="15965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8668">
              <w:marLeft w:val="0"/>
              <w:marRight w:val="0"/>
              <w:marTop w:val="0"/>
              <w:marBottom w:val="0"/>
              <w:divBdr>
                <w:top w:val="none" w:sz="0" w:space="0" w:color="auto"/>
                <w:left w:val="none" w:sz="0" w:space="0" w:color="auto"/>
                <w:bottom w:val="none" w:sz="0" w:space="0" w:color="auto"/>
                <w:right w:val="none" w:sz="0" w:space="0" w:color="auto"/>
              </w:divBdr>
              <w:divsChild>
                <w:div w:id="419524874">
                  <w:marLeft w:val="0"/>
                  <w:marRight w:val="0"/>
                  <w:marTop w:val="0"/>
                  <w:marBottom w:val="0"/>
                  <w:divBdr>
                    <w:top w:val="none" w:sz="0" w:space="0" w:color="auto"/>
                    <w:left w:val="none" w:sz="0" w:space="0" w:color="auto"/>
                    <w:bottom w:val="none" w:sz="0" w:space="0" w:color="auto"/>
                    <w:right w:val="none" w:sz="0" w:space="0" w:color="auto"/>
                  </w:divBdr>
                </w:div>
              </w:divsChild>
            </w:div>
            <w:div w:id="1851141875">
              <w:marLeft w:val="0"/>
              <w:marRight w:val="0"/>
              <w:marTop w:val="0"/>
              <w:marBottom w:val="0"/>
              <w:divBdr>
                <w:top w:val="none" w:sz="0" w:space="0" w:color="auto"/>
                <w:left w:val="none" w:sz="0" w:space="0" w:color="auto"/>
                <w:bottom w:val="none" w:sz="0" w:space="0" w:color="auto"/>
                <w:right w:val="none" w:sz="0" w:space="0" w:color="auto"/>
              </w:divBdr>
              <w:divsChild>
                <w:div w:id="1857428785">
                  <w:marLeft w:val="0"/>
                  <w:marRight w:val="0"/>
                  <w:marTop w:val="0"/>
                  <w:marBottom w:val="0"/>
                  <w:divBdr>
                    <w:top w:val="none" w:sz="0" w:space="0" w:color="auto"/>
                    <w:left w:val="none" w:sz="0" w:space="0" w:color="auto"/>
                    <w:bottom w:val="none" w:sz="0" w:space="0" w:color="auto"/>
                    <w:right w:val="none" w:sz="0" w:space="0" w:color="auto"/>
                  </w:divBdr>
                </w:div>
              </w:divsChild>
            </w:div>
            <w:div w:id="1991127364">
              <w:marLeft w:val="0"/>
              <w:marRight w:val="0"/>
              <w:marTop w:val="0"/>
              <w:marBottom w:val="0"/>
              <w:divBdr>
                <w:top w:val="none" w:sz="0" w:space="0" w:color="auto"/>
                <w:left w:val="none" w:sz="0" w:space="0" w:color="auto"/>
                <w:bottom w:val="none" w:sz="0" w:space="0" w:color="auto"/>
                <w:right w:val="none" w:sz="0" w:space="0" w:color="auto"/>
              </w:divBdr>
              <w:divsChild>
                <w:div w:id="1855218331">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5271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75683">
      <w:bodyDiv w:val="1"/>
      <w:marLeft w:val="0"/>
      <w:marRight w:val="0"/>
      <w:marTop w:val="0"/>
      <w:marBottom w:val="0"/>
      <w:divBdr>
        <w:top w:val="none" w:sz="0" w:space="0" w:color="auto"/>
        <w:left w:val="none" w:sz="0" w:space="0" w:color="auto"/>
        <w:bottom w:val="none" w:sz="0" w:space="0" w:color="auto"/>
        <w:right w:val="none" w:sz="0" w:space="0" w:color="auto"/>
      </w:divBdr>
      <w:divsChild>
        <w:div w:id="766120201">
          <w:marLeft w:val="0"/>
          <w:marRight w:val="0"/>
          <w:marTop w:val="0"/>
          <w:marBottom w:val="0"/>
          <w:divBdr>
            <w:top w:val="none" w:sz="0" w:space="0" w:color="auto"/>
            <w:left w:val="none" w:sz="0" w:space="0" w:color="auto"/>
            <w:bottom w:val="none" w:sz="0" w:space="0" w:color="auto"/>
            <w:right w:val="none" w:sz="0" w:space="0" w:color="auto"/>
          </w:divBdr>
          <w:divsChild>
            <w:div w:id="403648483">
              <w:marLeft w:val="0"/>
              <w:marRight w:val="0"/>
              <w:marTop w:val="0"/>
              <w:marBottom w:val="0"/>
              <w:divBdr>
                <w:top w:val="none" w:sz="0" w:space="0" w:color="auto"/>
                <w:left w:val="none" w:sz="0" w:space="0" w:color="auto"/>
                <w:bottom w:val="none" w:sz="0" w:space="0" w:color="auto"/>
                <w:right w:val="none" w:sz="0" w:space="0" w:color="auto"/>
              </w:divBdr>
              <w:divsChild>
                <w:div w:id="1697464792">
                  <w:marLeft w:val="0"/>
                  <w:marRight w:val="0"/>
                  <w:marTop w:val="0"/>
                  <w:marBottom w:val="0"/>
                  <w:divBdr>
                    <w:top w:val="none" w:sz="0" w:space="0" w:color="auto"/>
                    <w:left w:val="none" w:sz="0" w:space="0" w:color="auto"/>
                    <w:bottom w:val="none" w:sz="0" w:space="0" w:color="auto"/>
                    <w:right w:val="none" w:sz="0" w:space="0" w:color="auto"/>
                  </w:divBdr>
                  <w:divsChild>
                    <w:div w:id="1603564691">
                      <w:marLeft w:val="0"/>
                      <w:marRight w:val="0"/>
                      <w:marTop w:val="0"/>
                      <w:marBottom w:val="0"/>
                      <w:divBdr>
                        <w:top w:val="none" w:sz="0" w:space="0" w:color="auto"/>
                        <w:left w:val="none" w:sz="0" w:space="0" w:color="auto"/>
                        <w:bottom w:val="none" w:sz="0" w:space="0" w:color="auto"/>
                        <w:right w:val="none" w:sz="0" w:space="0" w:color="auto"/>
                      </w:divBdr>
                      <w:divsChild>
                        <w:div w:id="952596184">
                          <w:marLeft w:val="0"/>
                          <w:marRight w:val="0"/>
                          <w:marTop w:val="0"/>
                          <w:marBottom w:val="0"/>
                          <w:divBdr>
                            <w:top w:val="none" w:sz="0" w:space="0" w:color="auto"/>
                            <w:left w:val="none" w:sz="0" w:space="0" w:color="auto"/>
                            <w:bottom w:val="none" w:sz="0" w:space="0" w:color="auto"/>
                            <w:right w:val="none" w:sz="0" w:space="0" w:color="auto"/>
                          </w:divBdr>
                          <w:divsChild>
                            <w:div w:id="15057092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52835">
      <w:bodyDiv w:val="1"/>
      <w:marLeft w:val="0"/>
      <w:marRight w:val="0"/>
      <w:marTop w:val="0"/>
      <w:marBottom w:val="0"/>
      <w:divBdr>
        <w:top w:val="none" w:sz="0" w:space="0" w:color="auto"/>
        <w:left w:val="none" w:sz="0" w:space="0" w:color="auto"/>
        <w:bottom w:val="none" w:sz="0" w:space="0" w:color="auto"/>
        <w:right w:val="none" w:sz="0" w:space="0" w:color="auto"/>
      </w:divBdr>
    </w:div>
    <w:div w:id="682129320">
      <w:bodyDiv w:val="1"/>
      <w:marLeft w:val="0"/>
      <w:marRight w:val="0"/>
      <w:marTop w:val="0"/>
      <w:marBottom w:val="0"/>
      <w:divBdr>
        <w:top w:val="none" w:sz="0" w:space="0" w:color="auto"/>
        <w:left w:val="none" w:sz="0" w:space="0" w:color="auto"/>
        <w:bottom w:val="none" w:sz="0" w:space="0" w:color="auto"/>
        <w:right w:val="none" w:sz="0" w:space="0" w:color="auto"/>
      </w:divBdr>
      <w:divsChild>
        <w:div w:id="638846917">
          <w:marLeft w:val="0"/>
          <w:marRight w:val="0"/>
          <w:marTop w:val="0"/>
          <w:marBottom w:val="0"/>
          <w:divBdr>
            <w:top w:val="none" w:sz="0" w:space="0" w:color="auto"/>
            <w:left w:val="none" w:sz="0" w:space="0" w:color="auto"/>
            <w:bottom w:val="none" w:sz="0" w:space="0" w:color="auto"/>
            <w:right w:val="none" w:sz="0" w:space="0" w:color="auto"/>
          </w:divBdr>
          <w:divsChild>
            <w:div w:id="65566956">
              <w:marLeft w:val="0"/>
              <w:marRight w:val="0"/>
              <w:marTop w:val="0"/>
              <w:marBottom w:val="0"/>
              <w:divBdr>
                <w:top w:val="none" w:sz="0" w:space="0" w:color="auto"/>
                <w:left w:val="none" w:sz="0" w:space="0" w:color="auto"/>
                <w:bottom w:val="none" w:sz="0" w:space="0" w:color="auto"/>
                <w:right w:val="none" w:sz="0" w:space="0" w:color="auto"/>
              </w:divBdr>
              <w:divsChild>
                <w:div w:id="1235624025">
                  <w:marLeft w:val="0"/>
                  <w:marRight w:val="0"/>
                  <w:marTop w:val="0"/>
                  <w:marBottom w:val="0"/>
                  <w:divBdr>
                    <w:top w:val="none" w:sz="0" w:space="0" w:color="auto"/>
                    <w:left w:val="none" w:sz="0" w:space="0" w:color="auto"/>
                    <w:bottom w:val="none" w:sz="0" w:space="0" w:color="auto"/>
                    <w:right w:val="none" w:sz="0" w:space="0" w:color="auto"/>
                  </w:divBdr>
                  <w:divsChild>
                    <w:div w:id="1483933201">
                      <w:marLeft w:val="0"/>
                      <w:marRight w:val="0"/>
                      <w:marTop w:val="0"/>
                      <w:marBottom w:val="0"/>
                      <w:divBdr>
                        <w:top w:val="none" w:sz="0" w:space="0" w:color="auto"/>
                        <w:left w:val="none" w:sz="0" w:space="0" w:color="auto"/>
                        <w:bottom w:val="none" w:sz="0" w:space="0" w:color="auto"/>
                        <w:right w:val="none" w:sz="0" w:space="0" w:color="auto"/>
                      </w:divBdr>
                      <w:divsChild>
                        <w:div w:id="1267620456">
                          <w:marLeft w:val="0"/>
                          <w:marRight w:val="0"/>
                          <w:marTop w:val="0"/>
                          <w:marBottom w:val="0"/>
                          <w:divBdr>
                            <w:top w:val="none" w:sz="0" w:space="0" w:color="auto"/>
                            <w:left w:val="none" w:sz="0" w:space="0" w:color="auto"/>
                            <w:bottom w:val="none" w:sz="0" w:space="0" w:color="auto"/>
                            <w:right w:val="none" w:sz="0" w:space="0" w:color="auto"/>
                          </w:divBdr>
                          <w:divsChild>
                            <w:div w:id="12582922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25126">
      <w:bodyDiv w:val="1"/>
      <w:marLeft w:val="0"/>
      <w:marRight w:val="0"/>
      <w:marTop w:val="0"/>
      <w:marBottom w:val="0"/>
      <w:divBdr>
        <w:top w:val="none" w:sz="0" w:space="0" w:color="auto"/>
        <w:left w:val="none" w:sz="0" w:space="0" w:color="auto"/>
        <w:bottom w:val="none" w:sz="0" w:space="0" w:color="auto"/>
        <w:right w:val="none" w:sz="0" w:space="0" w:color="auto"/>
      </w:divBdr>
    </w:div>
    <w:div w:id="986007875">
      <w:bodyDiv w:val="1"/>
      <w:marLeft w:val="0"/>
      <w:marRight w:val="0"/>
      <w:marTop w:val="0"/>
      <w:marBottom w:val="0"/>
      <w:divBdr>
        <w:top w:val="none" w:sz="0" w:space="0" w:color="auto"/>
        <w:left w:val="none" w:sz="0" w:space="0" w:color="auto"/>
        <w:bottom w:val="none" w:sz="0" w:space="0" w:color="auto"/>
        <w:right w:val="none" w:sz="0" w:space="0" w:color="auto"/>
      </w:divBdr>
    </w:div>
    <w:div w:id="1034308171">
      <w:bodyDiv w:val="1"/>
      <w:marLeft w:val="0"/>
      <w:marRight w:val="0"/>
      <w:marTop w:val="0"/>
      <w:marBottom w:val="0"/>
      <w:divBdr>
        <w:top w:val="none" w:sz="0" w:space="0" w:color="auto"/>
        <w:left w:val="none" w:sz="0" w:space="0" w:color="auto"/>
        <w:bottom w:val="none" w:sz="0" w:space="0" w:color="auto"/>
        <w:right w:val="none" w:sz="0" w:space="0" w:color="auto"/>
      </w:divBdr>
    </w:div>
    <w:div w:id="1068961038">
      <w:bodyDiv w:val="1"/>
      <w:marLeft w:val="0"/>
      <w:marRight w:val="0"/>
      <w:marTop w:val="0"/>
      <w:marBottom w:val="0"/>
      <w:divBdr>
        <w:top w:val="none" w:sz="0" w:space="0" w:color="auto"/>
        <w:left w:val="none" w:sz="0" w:space="0" w:color="auto"/>
        <w:bottom w:val="none" w:sz="0" w:space="0" w:color="auto"/>
        <w:right w:val="none" w:sz="0" w:space="0" w:color="auto"/>
      </w:divBdr>
    </w:div>
    <w:div w:id="1093163977">
      <w:bodyDiv w:val="1"/>
      <w:marLeft w:val="0"/>
      <w:marRight w:val="0"/>
      <w:marTop w:val="0"/>
      <w:marBottom w:val="0"/>
      <w:divBdr>
        <w:top w:val="none" w:sz="0" w:space="0" w:color="auto"/>
        <w:left w:val="none" w:sz="0" w:space="0" w:color="auto"/>
        <w:bottom w:val="none" w:sz="0" w:space="0" w:color="auto"/>
        <w:right w:val="none" w:sz="0" w:space="0" w:color="auto"/>
      </w:divBdr>
    </w:div>
    <w:div w:id="1472094415">
      <w:bodyDiv w:val="1"/>
      <w:marLeft w:val="0"/>
      <w:marRight w:val="0"/>
      <w:marTop w:val="0"/>
      <w:marBottom w:val="0"/>
      <w:divBdr>
        <w:top w:val="none" w:sz="0" w:space="0" w:color="auto"/>
        <w:left w:val="none" w:sz="0" w:space="0" w:color="auto"/>
        <w:bottom w:val="none" w:sz="0" w:space="0" w:color="auto"/>
        <w:right w:val="none" w:sz="0" w:space="0" w:color="auto"/>
      </w:divBdr>
    </w:div>
    <w:div w:id="1530529301">
      <w:bodyDiv w:val="1"/>
      <w:marLeft w:val="0"/>
      <w:marRight w:val="0"/>
      <w:marTop w:val="0"/>
      <w:marBottom w:val="0"/>
      <w:divBdr>
        <w:top w:val="none" w:sz="0" w:space="0" w:color="auto"/>
        <w:left w:val="none" w:sz="0" w:space="0" w:color="auto"/>
        <w:bottom w:val="none" w:sz="0" w:space="0" w:color="auto"/>
        <w:right w:val="none" w:sz="0" w:space="0" w:color="auto"/>
      </w:divBdr>
      <w:divsChild>
        <w:div w:id="289747517">
          <w:marLeft w:val="0"/>
          <w:marRight w:val="0"/>
          <w:marTop w:val="0"/>
          <w:marBottom w:val="0"/>
          <w:divBdr>
            <w:top w:val="none" w:sz="0" w:space="0" w:color="auto"/>
            <w:left w:val="none" w:sz="0" w:space="0" w:color="auto"/>
            <w:bottom w:val="none" w:sz="0" w:space="0" w:color="auto"/>
            <w:right w:val="none" w:sz="0" w:space="0" w:color="auto"/>
          </w:divBdr>
          <w:divsChild>
            <w:div w:id="21428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06868">
      <w:bodyDiv w:val="1"/>
      <w:marLeft w:val="0"/>
      <w:marRight w:val="0"/>
      <w:marTop w:val="0"/>
      <w:marBottom w:val="0"/>
      <w:divBdr>
        <w:top w:val="none" w:sz="0" w:space="0" w:color="auto"/>
        <w:left w:val="none" w:sz="0" w:space="0" w:color="auto"/>
        <w:bottom w:val="none" w:sz="0" w:space="0" w:color="auto"/>
        <w:right w:val="none" w:sz="0" w:space="0" w:color="auto"/>
      </w:divBdr>
      <w:divsChild>
        <w:div w:id="574707240">
          <w:marLeft w:val="0"/>
          <w:marRight w:val="0"/>
          <w:marTop w:val="0"/>
          <w:marBottom w:val="0"/>
          <w:divBdr>
            <w:top w:val="none" w:sz="0" w:space="0" w:color="auto"/>
            <w:left w:val="none" w:sz="0" w:space="0" w:color="auto"/>
            <w:bottom w:val="none" w:sz="0" w:space="0" w:color="auto"/>
            <w:right w:val="none" w:sz="0" w:space="0" w:color="auto"/>
          </w:divBdr>
          <w:divsChild>
            <w:div w:id="761679378">
              <w:marLeft w:val="0"/>
              <w:marRight w:val="0"/>
              <w:marTop w:val="0"/>
              <w:marBottom w:val="0"/>
              <w:divBdr>
                <w:top w:val="none" w:sz="0" w:space="0" w:color="auto"/>
                <w:left w:val="none" w:sz="0" w:space="0" w:color="auto"/>
                <w:bottom w:val="none" w:sz="0" w:space="0" w:color="auto"/>
                <w:right w:val="none" w:sz="0" w:space="0" w:color="auto"/>
              </w:divBdr>
              <w:divsChild>
                <w:div w:id="1532576183">
                  <w:marLeft w:val="0"/>
                  <w:marRight w:val="0"/>
                  <w:marTop w:val="100"/>
                  <w:marBottom w:val="100"/>
                  <w:divBdr>
                    <w:top w:val="none" w:sz="0" w:space="0" w:color="auto"/>
                    <w:left w:val="none" w:sz="0" w:space="0" w:color="auto"/>
                    <w:bottom w:val="none" w:sz="0" w:space="0" w:color="auto"/>
                    <w:right w:val="none" w:sz="0" w:space="0" w:color="auto"/>
                  </w:divBdr>
                  <w:divsChild>
                    <w:div w:id="127473711">
                      <w:marLeft w:val="0"/>
                      <w:marRight w:val="0"/>
                      <w:marTop w:val="0"/>
                      <w:marBottom w:val="0"/>
                      <w:divBdr>
                        <w:top w:val="none" w:sz="0" w:space="0" w:color="auto"/>
                        <w:left w:val="none" w:sz="0" w:space="0" w:color="auto"/>
                        <w:bottom w:val="none" w:sz="0" w:space="0" w:color="auto"/>
                        <w:right w:val="none" w:sz="0" w:space="0" w:color="auto"/>
                      </w:divBdr>
                      <w:divsChild>
                        <w:div w:id="590746459">
                          <w:marLeft w:val="0"/>
                          <w:marRight w:val="0"/>
                          <w:marTop w:val="0"/>
                          <w:marBottom w:val="0"/>
                          <w:divBdr>
                            <w:top w:val="none" w:sz="0" w:space="0" w:color="auto"/>
                            <w:left w:val="none" w:sz="0" w:space="0" w:color="auto"/>
                            <w:bottom w:val="none" w:sz="0" w:space="0" w:color="auto"/>
                            <w:right w:val="none" w:sz="0" w:space="0" w:color="auto"/>
                          </w:divBdr>
                          <w:divsChild>
                            <w:div w:id="167411345">
                              <w:marLeft w:val="0"/>
                              <w:marRight w:val="0"/>
                              <w:marTop w:val="0"/>
                              <w:marBottom w:val="0"/>
                              <w:divBdr>
                                <w:top w:val="none" w:sz="0" w:space="0" w:color="auto"/>
                                <w:left w:val="none" w:sz="0" w:space="0" w:color="auto"/>
                                <w:bottom w:val="none" w:sz="0" w:space="0" w:color="auto"/>
                                <w:right w:val="none" w:sz="0" w:space="0" w:color="auto"/>
                              </w:divBdr>
                              <w:divsChild>
                                <w:div w:id="954753381">
                                  <w:marLeft w:val="0"/>
                                  <w:marRight w:val="0"/>
                                  <w:marTop w:val="0"/>
                                  <w:marBottom w:val="0"/>
                                  <w:divBdr>
                                    <w:top w:val="single" w:sz="18" w:space="0" w:color="F9F8F5"/>
                                    <w:left w:val="none" w:sz="0" w:space="0" w:color="auto"/>
                                    <w:bottom w:val="single" w:sz="18" w:space="0" w:color="E2DED1"/>
                                    <w:right w:val="single" w:sz="18" w:space="0" w:color="E2DED1"/>
                                  </w:divBdr>
                                  <w:divsChild>
                                    <w:div w:id="13185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866706">
      <w:bodyDiv w:val="1"/>
      <w:marLeft w:val="0"/>
      <w:marRight w:val="0"/>
      <w:marTop w:val="0"/>
      <w:marBottom w:val="0"/>
      <w:divBdr>
        <w:top w:val="none" w:sz="0" w:space="0" w:color="auto"/>
        <w:left w:val="none" w:sz="0" w:space="0" w:color="auto"/>
        <w:bottom w:val="none" w:sz="0" w:space="0" w:color="auto"/>
        <w:right w:val="none" w:sz="0" w:space="0" w:color="auto"/>
      </w:divBdr>
    </w:div>
    <w:div w:id="1708096384">
      <w:bodyDiv w:val="1"/>
      <w:marLeft w:val="0"/>
      <w:marRight w:val="0"/>
      <w:marTop w:val="0"/>
      <w:marBottom w:val="0"/>
      <w:divBdr>
        <w:top w:val="none" w:sz="0" w:space="0" w:color="auto"/>
        <w:left w:val="none" w:sz="0" w:space="0" w:color="auto"/>
        <w:bottom w:val="none" w:sz="0" w:space="0" w:color="auto"/>
        <w:right w:val="none" w:sz="0" w:space="0" w:color="auto"/>
      </w:divBdr>
      <w:divsChild>
        <w:div w:id="1358700092">
          <w:marLeft w:val="0"/>
          <w:marRight w:val="0"/>
          <w:marTop w:val="0"/>
          <w:marBottom w:val="0"/>
          <w:divBdr>
            <w:top w:val="none" w:sz="0" w:space="0" w:color="auto"/>
            <w:left w:val="none" w:sz="0" w:space="0" w:color="auto"/>
            <w:bottom w:val="none" w:sz="0" w:space="0" w:color="auto"/>
            <w:right w:val="none" w:sz="0" w:space="0" w:color="auto"/>
          </w:divBdr>
        </w:div>
      </w:divsChild>
    </w:div>
    <w:div w:id="1845047582">
      <w:bodyDiv w:val="1"/>
      <w:marLeft w:val="0"/>
      <w:marRight w:val="0"/>
      <w:marTop w:val="0"/>
      <w:marBottom w:val="0"/>
      <w:divBdr>
        <w:top w:val="none" w:sz="0" w:space="0" w:color="auto"/>
        <w:left w:val="none" w:sz="0" w:space="0" w:color="auto"/>
        <w:bottom w:val="none" w:sz="0" w:space="0" w:color="auto"/>
        <w:right w:val="none" w:sz="0" w:space="0" w:color="auto"/>
      </w:divBdr>
    </w:div>
    <w:div w:id="1877544978">
      <w:bodyDiv w:val="1"/>
      <w:marLeft w:val="0"/>
      <w:marRight w:val="0"/>
      <w:marTop w:val="0"/>
      <w:marBottom w:val="0"/>
      <w:divBdr>
        <w:top w:val="none" w:sz="0" w:space="0" w:color="auto"/>
        <w:left w:val="none" w:sz="0" w:space="0" w:color="auto"/>
        <w:bottom w:val="none" w:sz="0" w:space="0" w:color="auto"/>
        <w:right w:val="none" w:sz="0" w:space="0" w:color="auto"/>
      </w:divBdr>
      <w:divsChild>
        <w:div w:id="1304194919">
          <w:marLeft w:val="0"/>
          <w:marRight w:val="0"/>
          <w:marTop w:val="0"/>
          <w:marBottom w:val="0"/>
          <w:divBdr>
            <w:top w:val="none" w:sz="0" w:space="0" w:color="auto"/>
            <w:left w:val="none" w:sz="0" w:space="0" w:color="auto"/>
            <w:bottom w:val="none" w:sz="0" w:space="0" w:color="auto"/>
            <w:right w:val="none" w:sz="0" w:space="0" w:color="auto"/>
          </w:divBdr>
          <w:divsChild>
            <w:div w:id="1649749748">
              <w:marLeft w:val="0"/>
              <w:marRight w:val="0"/>
              <w:marTop w:val="0"/>
              <w:marBottom w:val="0"/>
              <w:divBdr>
                <w:top w:val="none" w:sz="0" w:space="0" w:color="auto"/>
                <w:left w:val="none" w:sz="0" w:space="0" w:color="auto"/>
                <w:bottom w:val="none" w:sz="0" w:space="0" w:color="auto"/>
                <w:right w:val="none" w:sz="0" w:space="0" w:color="auto"/>
              </w:divBdr>
              <w:divsChild>
                <w:div w:id="1895921859">
                  <w:marLeft w:val="0"/>
                  <w:marRight w:val="0"/>
                  <w:marTop w:val="0"/>
                  <w:marBottom w:val="0"/>
                  <w:divBdr>
                    <w:top w:val="none" w:sz="0" w:space="0" w:color="auto"/>
                    <w:left w:val="none" w:sz="0" w:space="0" w:color="auto"/>
                    <w:bottom w:val="none" w:sz="0" w:space="0" w:color="auto"/>
                    <w:right w:val="none" w:sz="0" w:space="0" w:color="auto"/>
                  </w:divBdr>
                </w:div>
                <w:div w:id="19310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panos@onlineholiday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randhotelpalace.gr/" TargetMode="External"/><Relationship Id="rId12" Type="http://schemas.openxmlformats.org/officeDocument/2006/relationships/image" Target="media/image7.jpeg"/><Relationship Id="rId17" Type="http://schemas.openxmlformats.org/officeDocument/2006/relationships/hyperlink" Target="http://www.onlineholidays.g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onlineholiday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fax message</vt:lpstr>
      <vt:lpstr>fax message</vt:lpstr>
    </vt:vector>
  </TitlesOfParts>
  <Company>Grizli777</Company>
  <LinksUpToDate>false</LinksUpToDate>
  <CharactersWithSpaces>6129</CharactersWithSpaces>
  <SharedDoc>false</SharedDoc>
  <HLinks>
    <vt:vector size="24" baseType="variant">
      <vt:variant>
        <vt:i4>196673</vt:i4>
      </vt:variant>
      <vt:variant>
        <vt:i4>9</vt:i4>
      </vt:variant>
      <vt:variant>
        <vt:i4>0</vt:i4>
      </vt:variant>
      <vt:variant>
        <vt:i4>5</vt:i4>
      </vt:variant>
      <vt:variant>
        <vt:lpwstr>http://www.onlineholidays.gr/</vt:lpwstr>
      </vt:variant>
      <vt:variant>
        <vt:lpwstr/>
      </vt:variant>
      <vt:variant>
        <vt:i4>5111933</vt:i4>
      </vt:variant>
      <vt:variant>
        <vt:i4>6</vt:i4>
      </vt:variant>
      <vt:variant>
        <vt:i4>0</vt:i4>
      </vt:variant>
      <vt:variant>
        <vt:i4>5</vt:i4>
      </vt:variant>
      <vt:variant>
        <vt:lpwstr>mailto:spanos@onlineholidays.gr</vt:lpwstr>
      </vt:variant>
      <vt:variant>
        <vt:lpwstr/>
      </vt:variant>
      <vt:variant>
        <vt:i4>589835</vt:i4>
      </vt:variant>
      <vt:variant>
        <vt:i4>3</vt:i4>
      </vt:variant>
      <vt:variant>
        <vt:i4>0</vt:i4>
      </vt:variant>
      <vt:variant>
        <vt:i4>5</vt:i4>
      </vt:variant>
      <vt:variant>
        <vt:lpwstr>https://www.grandhotelpalace.gr/</vt:lpwstr>
      </vt:variant>
      <vt:variant>
        <vt:lpwstr/>
      </vt:variant>
      <vt:variant>
        <vt:i4>196673</vt:i4>
      </vt:variant>
      <vt:variant>
        <vt:i4>3</vt:i4>
      </vt:variant>
      <vt:variant>
        <vt:i4>0</vt:i4>
      </vt:variant>
      <vt:variant>
        <vt:i4>5</vt:i4>
      </vt:variant>
      <vt:variant>
        <vt:lpwstr>http://www.onlineholidays.gr/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Kostas Charitopoulos</dc:creator>
  <cp:keywords/>
  <cp:lastModifiedBy>user</cp:lastModifiedBy>
  <cp:revision>2</cp:revision>
  <cp:lastPrinted>2022-10-20T13:36:00Z</cp:lastPrinted>
  <dcterms:created xsi:type="dcterms:W3CDTF">2022-10-24T10:45:00Z</dcterms:created>
  <dcterms:modified xsi:type="dcterms:W3CDTF">2022-10-24T10:45:00Z</dcterms:modified>
</cp:coreProperties>
</file>