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72" w:rsidRDefault="00944E72" w:rsidP="00582DA6">
      <w:pPr>
        <w:pStyle w:val="Web"/>
        <w:shd w:val="clear" w:color="auto" w:fill="FFFFFF"/>
        <w:spacing w:before="0" w:beforeAutospacing="0" w:after="375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ΠΑΡΑΡΤΗΜΑ -ΚΛΑΣΙΚΟΣ ΑΘΛΗΤΙΣΜΟΣ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9"/>
        <w:gridCol w:w="1689"/>
        <w:gridCol w:w="1689"/>
        <w:gridCol w:w="1690"/>
        <w:gridCol w:w="1690"/>
      </w:tblGrid>
      <w:tr w:rsidR="00944E72" w:rsidRPr="00BC3BF7">
        <w:trPr>
          <w:trHeight w:val="1147"/>
        </w:trPr>
        <w:tc>
          <w:tcPr>
            <w:tcW w:w="1689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Βάρος Οργάνων Ρίψεων</w:t>
            </w:r>
          </w:p>
        </w:tc>
        <w:tc>
          <w:tcPr>
            <w:tcW w:w="1689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Σφαίρα</w:t>
            </w:r>
          </w:p>
        </w:tc>
        <w:tc>
          <w:tcPr>
            <w:tcW w:w="1689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Δίσκος</w:t>
            </w:r>
          </w:p>
        </w:tc>
        <w:tc>
          <w:tcPr>
            <w:tcW w:w="1690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Σφύρα</w:t>
            </w:r>
            <w:r w:rsidRPr="00BC3BF7">
              <w:rPr>
                <w:rFonts w:ascii="Arial" w:hAnsi="Arial" w:cs="Arial"/>
                <w:color w:val="191919"/>
              </w:rPr>
              <w:br/>
            </w:r>
          </w:p>
        </w:tc>
        <w:tc>
          <w:tcPr>
            <w:tcW w:w="1690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Ακόντιο</w:t>
            </w:r>
          </w:p>
        </w:tc>
      </w:tr>
      <w:tr w:rsidR="00944E72" w:rsidRPr="00BC3BF7">
        <w:trPr>
          <w:trHeight w:val="875"/>
        </w:trPr>
        <w:tc>
          <w:tcPr>
            <w:tcW w:w="1689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 xml:space="preserve">ΑΓΟΡΙΑ </w:t>
            </w:r>
          </w:p>
        </w:tc>
        <w:tc>
          <w:tcPr>
            <w:tcW w:w="1689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5.000γρ</w:t>
            </w:r>
          </w:p>
        </w:tc>
        <w:tc>
          <w:tcPr>
            <w:tcW w:w="1689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1.500γρ</w:t>
            </w:r>
          </w:p>
        </w:tc>
        <w:tc>
          <w:tcPr>
            <w:tcW w:w="1690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5.000γρ.</w:t>
            </w:r>
            <w:r w:rsidRPr="00BC3BF7">
              <w:rPr>
                <w:rFonts w:ascii="Arial" w:hAnsi="Arial" w:cs="Arial"/>
                <w:color w:val="191919"/>
              </w:rPr>
              <w:br/>
            </w:r>
          </w:p>
        </w:tc>
        <w:tc>
          <w:tcPr>
            <w:tcW w:w="1690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700γρ</w:t>
            </w:r>
          </w:p>
        </w:tc>
      </w:tr>
      <w:tr w:rsidR="00944E72" w:rsidRPr="00BC3BF7">
        <w:trPr>
          <w:trHeight w:val="1248"/>
        </w:trPr>
        <w:tc>
          <w:tcPr>
            <w:tcW w:w="1689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ΚΟΡΙΤΣΙΑ</w:t>
            </w:r>
          </w:p>
        </w:tc>
        <w:tc>
          <w:tcPr>
            <w:tcW w:w="1689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3.000γρ.</w:t>
            </w:r>
          </w:p>
        </w:tc>
        <w:tc>
          <w:tcPr>
            <w:tcW w:w="1689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1.000γρ</w:t>
            </w:r>
          </w:p>
        </w:tc>
        <w:tc>
          <w:tcPr>
            <w:tcW w:w="1690" w:type="dxa"/>
          </w:tcPr>
          <w:p w:rsidR="00944E72" w:rsidRPr="00BC3BF7" w:rsidRDefault="00944E72" w:rsidP="00BC3BF7">
            <w:pPr>
              <w:pStyle w:val="Web"/>
              <w:shd w:val="clear" w:color="auto" w:fill="FFFFFF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3.000γρ.</w:t>
            </w:r>
          </w:p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</w:p>
        </w:tc>
        <w:tc>
          <w:tcPr>
            <w:tcW w:w="1690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500γρ.</w:t>
            </w:r>
          </w:p>
        </w:tc>
      </w:tr>
    </w:tbl>
    <w:p w:rsidR="00944E72" w:rsidRDefault="00944E72" w:rsidP="00582DA6">
      <w:pPr>
        <w:pStyle w:val="Web"/>
        <w:shd w:val="clear" w:color="auto" w:fill="FFFFFF"/>
        <w:spacing w:before="0" w:beforeAutospacing="0" w:after="375" w:afterAutospacing="0"/>
        <w:rPr>
          <w:rFonts w:ascii="Arial" w:hAnsi="Arial" w:cs="Arial"/>
          <w:color w:val="191919"/>
        </w:rPr>
      </w:pPr>
    </w:p>
    <w:p w:rsidR="00944E72" w:rsidRDefault="00944E72" w:rsidP="00582DA6">
      <w:pPr>
        <w:pStyle w:val="Web"/>
        <w:shd w:val="clear" w:color="auto" w:fill="FFFFFF"/>
        <w:spacing w:before="0" w:beforeAutospacing="0" w:after="375" w:afterAutospacing="0"/>
        <w:rPr>
          <w:rFonts w:ascii="Arial" w:hAnsi="Arial" w:cs="Arial"/>
          <w:color w:val="191919"/>
          <w:lang w:val="en-US"/>
        </w:rPr>
      </w:pPr>
      <w:r>
        <w:rPr>
          <w:rFonts w:ascii="Arial" w:hAnsi="Arial" w:cs="Arial"/>
          <w:color w:val="191919"/>
        </w:rPr>
        <w:t>. ΥΨΗ ΚΑΙ ΑΠΟΣΤΑΣΕΙΣ ΕΜΠΟΔΙΩΝ</w:t>
      </w:r>
      <w:r>
        <w:rPr>
          <w:rFonts w:ascii="Arial" w:hAnsi="Arial" w:cs="Arial"/>
          <w:color w:val="191919"/>
        </w:rPr>
        <w:br/>
      </w:r>
    </w:p>
    <w:tbl>
      <w:tblPr>
        <w:tblW w:w="87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"/>
        <w:gridCol w:w="1455"/>
        <w:gridCol w:w="1429"/>
        <w:gridCol w:w="1464"/>
        <w:gridCol w:w="1534"/>
        <w:gridCol w:w="1438"/>
      </w:tblGrid>
      <w:tr w:rsidR="00944E72" w:rsidRPr="00BC3BF7">
        <w:tc>
          <w:tcPr>
            <w:tcW w:w="1435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  <w:lang w:val="en-US"/>
              </w:rPr>
            </w:pPr>
            <w:proofErr w:type="spellStart"/>
            <w:r w:rsidRPr="00BC3BF7">
              <w:rPr>
                <w:rFonts w:ascii="Arial" w:hAnsi="Arial" w:cs="Arial"/>
                <w:color w:val="191919"/>
              </w:rPr>
              <w:t>Αγώνισμ</w:t>
            </w:r>
            <w:proofErr w:type="spellEnd"/>
            <w:r w:rsidRPr="00BC3BF7">
              <w:rPr>
                <w:rFonts w:ascii="Arial" w:hAnsi="Arial" w:cs="Arial"/>
                <w:color w:val="191919"/>
              </w:rPr>
              <w:t xml:space="preserve"> α</w:t>
            </w:r>
          </w:p>
        </w:tc>
        <w:tc>
          <w:tcPr>
            <w:tcW w:w="1455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  <w:lang w:val="en-US"/>
              </w:rPr>
            </w:pPr>
            <w:r w:rsidRPr="00BC3BF7">
              <w:rPr>
                <w:rFonts w:ascii="Arial" w:hAnsi="Arial" w:cs="Arial"/>
                <w:color w:val="191919"/>
              </w:rPr>
              <w:t xml:space="preserve">Αριθμός Εμποδίων    </w:t>
            </w:r>
          </w:p>
        </w:tc>
        <w:tc>
          <w:tcPr>
            <w:tcW w:w="1429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  <w:lang w:val="en-US"/>
              </w:rPr>
            </w:pPr>
            <w:r w:rsidRPr="00BC3BF7">
              <w:rPr>
                <w:rFonts w:ascii="Arial" w:hAnsi="Arial" w:cs="Arial"/>
                <w:color w:val="191919"/>
              </w:rPr>
              <w:t xml:space="preserve">   Ύψος Εμποδίου</w:t>
            </w:r>
          </w:p>
        </w:tc>
        <w:tc>
          <w:tcPr>
            <w:tcW w:w="1464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  <w:lang w:val="en-US"/>
              </w:rPr>
            </w:pPr>
            <w:proofErr w:type="spellStart"/>
            <w:r w:rsidRPr="00BC3BF7">
              <w:rPr>
                <w:rFonts w:ascii="Arial" w:hAnsi="Arial" w:cs="Arial"/>
                <w:color w:val="191919"/>
              </w:rPr>
              <w:t>Απόστασ</w:t>
            </w:r>
            <w:proofErr w:type="spellEnd"/>
            <w:r w:rsidRPr="00BC3BF7">
              <w:rPr>
                <w:rFonts w:ascii="Arial" w:hAnsi="Arial" w:cs="Arial"/>
                <w:color w:val="191919"/>
              </w:rPr>
              <w:t xml:space="preserve"> η Αφετ.-1ο</w:t>
            </w:r>
            <w:r w:rsidRPr="00BC3BF7">
              <w:rPr>
                <w:rFonts w:ascii="Arial" w:hAnsi="Arial" w:cs="Arial"/>
                <w:color w:val="191919"/>
              </w:rPr>
              <w:br/>
            </w:r>
          </w:p>
        </w:tc>
        <w:tc>
          <w:tcPr>
            <w:tcW w:w="1534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  <w:lang w:val="en-US"/>
              </w:rPr>
            </w:pPr>
            <w:r w:rsidRPr="00BC3BF7">
              <w:rPr>
                <w:rFonts w:ascii="Arial" w:hAnsi="Arial" w:cs="Arial"/>
                <w:color w:val="191919"/>
              </w:rPr>
              <w:t>Ενδιάμεση Απόσταση</w:t>
            </w:r>
          </w:p>
        </w:tc>
        <w:tc>
          <w:tcPr>
            <w:tcW w:w="1438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 xml:space="preserve">Απόσταση Τελ.- </w:t>
            </w:r>
            <w:proofErr w:type="spellStart"/>
            <w:r w:rsidRPr="00BC3BF7">
              <w:rPr>
                <w:rFonts w:ascii="Arial" w:hAnsi="Arial" w:cs="Arial"/>
                <w:color w:val="191919"/>
              </w:rPr>
              <w:t>Τερμ</w:t>
            </w:r>
            <w:proofErr w:type="spellEnd"/>
            <w:r w:rsidRPr="00BC3BF7">
              <w:rPr>
                <w:rFonts w:ascii="Arial" w:hAnsi="Arial" w:cs="Arial"/>
                <w:color w:val="191919"/>
              </w:rPr>
              <w:t>.</w:t>
            </w:r>
            <w:r w:rsidRPr="00BC3BF7">
              <w:rPr>
                <w:rFonts w:ascii="Arial" w:hAnsi="Arial" w:cs="Arial"/>
                <w:color w:val="191919"/>
              </w:rPr>
              <w:br/>
            </w:r>
          </w:p>
        </w:tc>
      </w:tr>
      <w:tr w:rsidR="00944E72" w:rsidRPr="00BC3BF7">
        <w:tc>
          <w:tcPr>
            <w:tcW w:w="1435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110μ.</w:t>
            </w:r>
            <w:r w:rsidRPr="00BC3BF7">
              <w:rPr>
                <w:rFonts w:ascii="Arial" w:hAnsi="Arial" w:cs="Arial"/>
                <w:color w:val="191919"/>
                <w:lang w:val="en-US"/>
              </w:rPr>
              <w:t xml:space="preserve"> A</w:t>
            </w:r>
            <w:r w:rsidRPr="00BC3BF7">
              <w:rPr>
                <w:rFonts w:ascii="Arial" w:hAnsi="Arial" w:cs="Arial"/>
                <w:color w:val="191919"/>
              </w:rPr>
              <w:t>.</w:t>
            </w:r>
          </w:p>
        </w:tc>
        <w:tc>
          <w:tcPr>
            <w:tcW w:w="1455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10</w:t>
            </w:r>
          </w:p>
        </w:tc>
        <w:tc>
          <w:tcPr>
            <w:tcW w:w="1429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0.91μ</w:t>
            </w:r>
          </w:p>
        </w:tc>
        <w:tc>
          <w:tcPr>
            <w:tcW w:w="1464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13,72μ</w:t>
            </w:r>
          </w:p>
        </w:tc>
        <w:tc>
          <w:tcPr>
            <w:tcW w:w="1534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 xml:space="preserve">9,14 </w:t>
            </w:r>
          </w:p>
        </w:tc>
        <w:tc>
          <w:tcPr>
            <w:tcW w:w="1438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14,02μ</w:t>
            </w:r>
          </w:p>
        </w:tc>
      </w:tr>
      <w:tr w:rsidR="00944E72" w:rsidRPr="00BC3BF7">
        <w:tc>
          <w:tcPr>
            <w:tcW w:w="1435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400μ  Α.</w:t>
            </w:r>
          </w:p>
        </w:tc>
        <w:tc>
          <w:tcPr>
            <w:tcW w:w="1455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10</w:t>
            </w:r>
          </w:p>
        </w:tc>
        <w:tc>
          <w:tcPr>
            <w:tcW w:w="1429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0.84μ.</w:t>
            </w:r>
          </w:p>
        </w:tc>
        <w:tc>
          <w:tcPr>
            <w:tcW w:w="1464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45.00μ.</w:t>
            </w:r>
          </w:p>
        </w:tc>
        <w:tc>
          <w:tcPr>
            <w:tcW w:w="1534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35.00μ.</w:t>
            </w:r>
          </w:p>
        </w:tc>
        <w:tc>
          <w:tcPr>
            <w:tcW w:w="1438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40.00μ.</w:t>
            </w:r>
          </w:p>
        </w:tc>
      </w:tr>
      <w:tr w:rsidR="00944E72" w:rsidRPr="00BC3BF7">
        <w:tc>
          <w:tcPr>
            <w:tcW w:w="1435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 xml:space="preserve">100μ. Κ </w:t>
            </w:r>
          </w:p>
        </w:tc>
        <w:tc>
          <w:tcPr>
            <w:tcW w:w="1455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10</w:t>
            </w:r>
          </w:p>
        </w:tc>
        <w:tc>
          <w:tcPr>
            <w:tcW w:w="1429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0.76μ.</w:t>
            </w:r>
          </w:p>
        </w:tc>
        <w:tc>
          <w:tcPr>
            <w:tcW w:w="1464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13.00μ.</w:t>
            </w:r>
          </w:p>
        </w:tc>
        <w:tc>
          <w:tcPr>
            <w:tcW w:w="1534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8.50μ.</w:t>
            </w:r>
          </w:p>
        </w:tc>
        <w:tc>
          <w:tcPr>
            <w:tcW w:w="1438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10.50μ.</w:t>
            </w:r>
          </w:p>
        </w:tc>
      </w:tr>
      <w:tr w:rsidR="00944E72" w:rsidRPr="00BC3BF7">
        <w:tc>
          <w:tcPr>
            <w:tcW w:w="1435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400μ. Κ</w:t>
            </w:r>
          </w:p>
        </w:tc>
        <w:tc>
          <w:tcPr>
            <w:tcW w:w="1455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10</w:t>
            </w:r>
          </w:p>
        </w:tc>
        <w:tc>
          <w:tcPr>
            <w:tcW w:w="1429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 xml:space="preserve">0.76μ. </w:t>
            </w:r>
          </w:p>
        </w:tc>
        <w:tc>
          <w:tcPr>
            <w:tcW w:w="1464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45.00μ.</w:t>
            </w:r>
          </w:p>
        </w:tc>
        <w:tc>
          <w:tcPr>
            <w:tcW w:w="1534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35.00μ</w:t>
            </w:r>
          </w:p>
        </w:tc>
        <w:tc>
          <w:tcPr>
            <w:tcW w:w="1438" w:type="dxa"/>
          </w:tcPr>
          <w:p w:rsidR="00944E72" w:rsidRPr="00BC3BF7" w:rsidRDefault="00944E72" w:rsidP="00BC3BF7">
            <w:pPr>
              <w:pStyle w:val="Web"/>
              <w:spacing w:before="0" w:beforeAutospacing="0" w:after="375" w:afterAutospacing="0"/>
              <w:rPr>
                <w:rFonts w:ascii="Arial" w:hAnsi="Arial" w:cs="Arial"/>
                <w:color w:val="191919"/>
              </w:rPr>
            </w:pPr>
            <w:r w:rsidRPr="00BC3BF7">
              <w:rPr>
                <w:rFonts w:ascii="Arial" w:hAnsi="Arial" w:cs="Arial"/>
                <w:color w:val="191919"/>
              </w:rPr>
              <w:t>40.00μ.</w:t>
            </w:r>
          </w:p>
        </w:tc>
      </w:tr>
    </w:tbl>
    <w:p w:rsidR="00C4634D" w:rsidRDefault="00C4634D" w:rsidP="00582DA6">
      <w:pPr>
        <w:pStyle w:val="Web"/>
        <w:shd w:val="clear" w:color="auto" w:fill="FFFFFF"/>
        <w:spacing w:before="0" w:beforeAutospacing="0" w:after="375" w:afterAutospacing="0"/>
        <w:rPr>
          <w:rFonts w:ascii="Arial" w:hAnsi="Arial" w:cs="Arial"/>
          <w:color w:val="191919"/>
        </w:rPr>
      </w:pPr>
    </w:p>
    <w:p w:rsidR="00944E72" w:rsidRDefault="00944E72" w:rsidP="00582DA6">
      <w:pPr>
        <w:pStyle w:val="Web"/>
        <w:shd w:val="clear" w:color="auto" w:fill="FFFFFF"/>
        <w:spacing w:before="0" w:beforeAutospacing="0" w:after="375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ΔΙΑΔΟΧΙΚΑ ΥΨΗ ΤΟΠΟΘΕΤΗΣΗΣ ΠΗΧΗ ΣΤΟ ΑΛΜΑ ΣΕ ΥΨΟΣ</w:t>
      </w:r>
    </w:p>
    <w:p w:rsidR="00944E72" w:rsidRDefault="00944E72" w:rsidP="00582DA6">
      <w:pPr>
        <w:pStyle w:val="Web"/>
        <w:shd w:val="clear" w:color="auto" w:fill="FFFFFF"/>
        <w:spacing w:before="0" w:beforeAutospacing="0" w:after="375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Αγόρια Λυκείου Κορίτσια Λυκείου</w:t>
      </w:r>
      <w:r>
        <w:rPr>
          <w:rFonts w:ascii="Arial" w:hAnsi="Arial" w:cs="Arial"/>
          <w:color w:val="191919"/>
        </w:rPr>
        <w:br/>
        <w:t xml:space="preserve">Ταρτάν </w:t>
      </w:r>
      <w:r w:rsidRPr="00582DA6">
        <w:rPr>
          <w:rFonts w:ascii="Arial" w:hAnsi="Arial" w:cs="Arial"/>
          <w:color w:val="191919"/>
        </w:rPr>
        <w:t xml:space="preserve">                   </w:t>
      </w:r>
      <w:proofErr w:type="spellStart"/>
      <w:r>
        <w:rPr>
          <w:rFonts w:ascii="Arial" w:hAnsi="Arial" w:cs="Arial"/>
          <w:color w:val="191919"/>
        </w:rPr>
        <w:t>Ταρτάν</w:t>
      </w:r>
      <w:proofErr w:type="spellEnd"/>
      <w:r>
        <w:rPr>
          <w:rFonts w:ascii="Arial" w:hAnsi="Arial" w:cs="Arial"/>
          <w:color w:val="191919"/>
        </w:rPr>
        <w:br/>
        <w:t xml:space="preserve">1,62μ. </w:t>
      </w:r>
      <w:r w:rsidRPr="00582DA6">
        <w:rPr>
          <w:rFonts w:ascii="Arial" w:hAnsi="Arial" w:cs="Arial"/>
          <w:color w:val="191919"/>
        </w:rPr>
        <w:t xml:space="preserve">                    </w:t>
      </w:r>
      <w:r>
        <w:rPr>
          <w:rFonts w:ascii="Arial" w:hAnsi="Arial" w:cs="Arial"/>
          <w:color w:val="191919"/>
        </w:rPr>
        <w:t xml:space="preserve"> </w:t>
      </w:r>
      <w:r w:rsidRPr="00582DA6">
        <w:rPr>
          <w:rFonts w:ascii="Arial" w:hAnsi="Arial" w:cs="Arial"/>
          <w:color w:val="191919"/>
        </w:rPr>
        <w:t xml:space="preserve"> </w:t>
      </w:r>
      <w:r w:rsidRPr="00586215">
        <w:rPr>
          <w:rFonts w:ascii="Arial" w:hAnsi="Arial" w:cs="Arial"/>
          <w:color w:val="191919"/>
        </w:rPr>
        <w:t>1</w:t>
      </w:r>
      <w:r>
        <w:rPr>
          <w:rFonts w:ascii="Arial" w:hAnsi="Arial" w:cs="Arial"/>
          <w:color w:val="191919"/>
        </w:rPr>
        <w:t>,31μ.</w:t>
      </w:r>
      <w:r>
        <w:rPr>
          <w:rFonts w:ascii="Arial" w:hAnsi="Arial" w:cs="Arial"/>
          <w:color w:val="191919"/>
        </w:rPr>
        <w:br/>
        <w:t xml:space="preserve">1,67μ. </w:t>
      </w:r>
      <w:r w:rsidRPr="00582DA6">
        <w:rPr>
          <w:rFonts w:ascii="Arial" w:hAnsi="Arial" w:cs="Arial"/>
          <w:color w:val="191919"/>
        </w:rPr>
        <w:t xml:space="preserve">                      </w:t>
      </w:r>
      <w:r>
        <w:rPr>
          <w:rFonts w:ascii="Arial" w:hAnsi="Arial" w:cs="Arial"/>
          <w:color w:val="191919"/>
        </w:rPr>
        <w:t>1,36μ.</w:t>
      </w:r>
      <w:r>
        <w:rPr>
          <w:rFonts w:ascii="Arial" w:hAnsi="Arial" w:cs="Arial"/>
          <w:color w:val="191919"/>
        </w:rPr>
        <w:br/>
        <w:t>1,72μ.</w:t>
      </w:r>
      <w:r w:rsidRPr="00582DA6">
        <w:rPr>
          <w:rFonts w:ascii="Arial" w:hAnsi="Arial" w:cs="Arial"/>
          <w:color w:val="191919"/>
        </w:rPr>
        <w:t xml:space="preserve">                    </w:t>
      </w:r>
      <w:r>
        <w:rPr>
          <w:rFonts w:ascii="Arial" w:hAnsi="Arial" w:cs="Arial"/>
          <w:color w:val="191919"/>
        </w:rPr>
        <w:t xml:space="preserve"> </w:t>
      </w:r>
      <w:r w:rsidRPr="00582DA6">
        <w:rPr>
          <w:rFonts w:ascii="Arial" w:hAnsi="Arial" w:cs="Arial"/>
          <w:color w:val="191919"/>
        </w:rPr>
        <w:t xml:space="preserve">  </w:t>
      </w:r>
      <w:r>
        <w:rPr>
          <w:rFonts w:ascii="Arial" w:hAnsi="Arial" w:cs="Arial"/>
          <w:color w:val="191919"/>
        </w:rPr>
        <w:t>1,41μ.</w:t>
      </w:r>
      <w:r>
        <w:rPr>
          <w:rFonts w:ascii="Arial" w:hAnsi="Arial" w:cs="Arial"/>
          <w:color w:val="191919"/>
        </w:rPr>
        <w:br/>
        <w:t xml:space="preserve">1,77μ. </w:t>
      </w:r>
      <w:r w:rsidRPr="00582DA6">
        <w:rPr>
          <w:rFonts w:ascii="Arial" w:hAnsi="Arial" w:cs="Arial"/>
          <w:color w:val="191919"/>
        </w:rPr>
        <w:t xml:space="preserve">                      </w:t>
      </w:r>
      <w:r>
        <w:rPr>
          <w:rFonts w:ascii="Arial" w:hAnsi="Arial" w:cs="Arial"/>
          <w:color w:val="191919"/>
        </w:rPr>
        <w:t>1,46μ.</w:t>
      </w:r>
      <w:r>
        <w:rPr>
          <w:rFonts w:ascii="Arial" w:hAnsi="Arial" w:cs="Arial"/>
          <w:color w:val="191919"/>
        </w:rPr>
        <w:br/>
        <w:t xml:space="preserve">1,80μ. </w:t>
      </w:r>
      <w:r w:rsidRPr="00582DA6">
        <w:rPr>
          <w:rFonts w:ascii="Arial" w:hAnsi="Arial" w:cs="Arial"/>
          <w:color w:val="191919"/>
        </w:rPr>
        <w:t xml:space="preserve">                      </w:t>
      </w:r>
      <w:r>
        <w:rPr>
          <w:rFonts w:ascii="Arial" w:hAnsi="Arial" w:cs="Arial"/>
          <w:color w:val="191919"/>
        </w:rPr>
        <w:t>1,49μ.</w:t>
      </w:r>
      <w:r>
        <w:rPr>
          <w:rFonts w:ascii="Arial" w:hAnsi="Arial" w:cs="Arial"/>
          <w:color w:val="191919"/>
        </w:rPr>
        <w:br/>
        <w:t xml:space="preserve">1,83μ. </w:t>
      </w:r>
      <w:r w:rsidRPr="00582DA6">
        <w:rPr>
          <w:rFonts w:ascii="Arial" w:hAnsi="Arial" w:cs="Arial"/>
          <w:color w:val="191919"/>
        </w:rPr>
        <w:t xml:space="preserve">                      </w:t>
      </w:r>
      <w:r>
        <w:rPr>
          <w:rFonts w:ascii="Arial" w:hAnsi="Arial" w:cs="Arial"/>
          <w:color w:val="191919"/>
        </w:rPr>
        <w:t>1,52μ.</w:t>
      </w:r>
      <w:r>
        <w:rPr>
          <w:rFonts w:ascii="Arial" w:hAnsi="Arial" w:cs="Arial"/>
          <w:color w:val="191919"/>
        </w:rPr>
        <w:br/>
        <w:t>1,86μ.</w:t>
      </w:r>
      <w:r w:rsidRPr="00582DA6">
        <w:rPr>
          <w:rFonts w:ascii="Arial" w:hAnsi="Arial" w:cs="Arial"/>
          <w:color w:val="191919"/>
        </w:rPr>
        <w:t xml:space="preserve">                 </w:t>
      </w:r>
      <w:r>
        <w:rPr>
          <w:rFonts w:ascii="Arial" w:hAnsi="Arial" w:cs="Arial"/>
          <w:color w:val="191919"/>
        </w:rPr>
        <w:t xml:space="preserve"> </w:t>
      </w:r>
      <w:r w:rsidRPr="00582DA6">
        <w:rPr>
          <w:rFonts w:ascii="Arial" w:hAnsi="Arial" w:cs="Arial"/>
          <w:color w:val="191919"/>
        </w:rPr>
        <w:t xml:space="preserve">     </w:t>
      </w:r>
      <w:r>
        <w:rPr>
          <w:rFonts w:ascii="Arial" w:hAnsi="Arial" w:cs="Arial"/>
          <w:color w:val="191919"/>
        </w:rPr>
        <w:t>1,55μ.</w:t>
      </w:r>
      <w:r>
        <w:rPr>
          <w:rFonts w:ascii="Arial" w:hAnsi="Arial" w:cs="Arial"/>
          <w:color w:val="191919"/>
        </w:rPr>
        <w:br/>
        <w:t xml:space="preserve">1,89μ. </w:t>
      </w:r>
      <w:r w:rsidRPr="00582DA6">
        <w:rPr>
          <w:rFonts w:ascii="Arial" w:hAnsi="Arial" w:cs="Arial"/>
          <w:color w:val="191919"/>
        </w:rPr>
        <w:t xml:space="preserve">                      </w:t>
      </w:r>
      <w:r>
        <w:rPr>
          <w:rFonts w:ascii="Arial" w:hAnsi="Arial" w:cs="Arial"/>
          <w:color w:val="191919"/>
        </w:rPr>
        <w:t>1,58μ.</w:t>
      </w:r>
      <w:r>
        <w:rPr>
          <w:rFonts w:ascii="Arial" w:hAnsi="Arial" w:cs="Arial"/>
          <w:color w:val="191919"/>
        </w:rPr>
        <w:br/>
        <w:t>1,92μ.</w:t>
      </w:r>
      <w:r w:rsidRPr="00582DA6">
        <w:rPr>
          <w:rFonts w:ascii="Arial" w:hAnsi="Arial" w:cs="Arial"/>
          <w:color w:val="191919"/>
        </w:rPr>
        <w:t xml:space="preserve">                   </w:t>
      </w:r>
      <w:r>
        <w:rPr>
          <w:rFonts w:ascii="Arial" w:hAnsi="Arial" w:cs="Arial"/>
          <w:color w:val="191919"/>
        </w:rPr>
        <w:t xml:space="preserve"> </w:t>
      </w:r>
      <w:r w:rsidRPr="00582DA6">
        <w:rPr>
          <w:rFonts w:ascii="Arial" w:hAnsi="Arial" w:cs="Arial"/>
          <w:color w:val="191919"/>
        </w:rPr>
        <w:t xml:space="preserve">   </w:t>
      </w:r>
      <w:r>
        <w:rPr>
          <w:rFonts w:ascii="Arial" w:hAnsi="Arial" w:cs="Arial"/>
          <w:color w:val="191919"/>
        </w:rPr>
        <w:t>1,61μ.</w:t>
      </w:r>
      <w:r>
        <w:rPr>
          <w:rFonts w:ascii="Arial" w:hAnsi="Arial" w:cs="Arial"/>
          <w:color w:val="191919"/>
        </w:rPr>
        <w:br/>
      </w:r>
      <w:r>
        <w:rPr>
          <w:rFonts w:ascii="Arial" w:hAnsi="Arial" w:cs="Arial"/>
          <w:color w:val="191919"/>
        </w:rPr>
        <w:lastRenderedPageBreak/>
        <w:t xml:space="preserve">1,95μ. </w:t>
      </w:r>
      <w:r w:rsidRPr="00582DA6">
        <w:rPr>
          <w:rFonts w:ascii="Arial" w:hAnsi="Arial" w:cs="Arial"/>
          <w:color w:val="191919"/>
        </w:rPr>
        <w:t xml:space="preserve">                      </w:t>
      </w:r>
      <w:r>
        <w:rPr>
          <w:rFonts w:ascii="Arial" w:hAnsi="Arial" w:cs="Arial"/>
          <w:color w:val="191919"/>
        </w:rPr>
        <w:t>1,64μ.</w:t>
      </w:r>
      <w:r>
        <w:rPr>
          <w:rFonts w:ascii="Arial" w:hAnsi="Arial" w:cs="Arial"/>
          <w:color w:val="191919"/>
        </w:rPr>
        <w:br/>
        <w:t xml:space="preserve">1,98μ. </w:t>
      </w:r>
      <w:r w:rsidRPr="00582DA6">
        <w:rPr>
          <w:rFonts w:ascii="Arial" w:hAnsi="Arial" w:cs="Arial"/>
          <w:color w:val="191919"/>
        </w:rPr>
        <w:t xml:space="preserve">                      </w:t>
      </w:r>
      <w:r>
        <w:rPr>
          <w:rFonts w:ascii="Arial" w:hAnsi="Arial" w:cs="Arial"/>
          <w:color w:val="191919"/>
        </w:rPr>
        <w:t>1,67μ.</w:t>
      </w:r>
      <w:r>
        <w:rPr>
          <w:rFonts w:ascii="Arial" w:hAnsi="Arial" w:cs="Arial"/>
          <w:color w:val="191919"/>
        </w:rPr>
        <w:br/>
        <w:t>2,00μ.</w:t>
      </w:r>
      <w:r w:rsidRPr="00582DA6">
        <w:rPr>
          <w:rFonts w:ascii="Arial" w:hAnsi="Arial" w:cs="Arial"/>
          <w:color w:val="191919"/>
        </w:rPr>
        <w:t xml:space="preserve">                       </w:t>
      </w:r>
      <w:r>
        <w:rPr>
          <w:rFonts w:ascii="Arial" w:hAnsi="Arial" w:cs="Arial"/>
          <w:color w:val="191919"/>
        </w:rPr>
        <w:t>1,70μ.</w:t>
      </w:r>
      <w:r>
        <w:rPr>
          <w:rFonts w:ascii="Arial" w:hAnsi="Arial" w:cs="Arial"/>
          <w:color w:val="191919"/>
        </w:rPr>
        <w:br/>
        <w:t>2,02μ.</w:t>
      </w:r>
      <w:r w:rsidRPr="00582DA6">
        <w:rPr>
          <w:rFonts w:ascii="Arial" w:hAnsi="Arial" w:cs="Arial"/>
          <w:color w:val="191919"/>
        </w:rPr>
        <w:t xml:space="preserve">                </w:t>
      </w:r>
      <w:r>
        <w:rPr>
          <w:rFonts w:ascii="Arial" w:hAnsi="Arial" w:cs="Arial"/>
          <w:color w:val="191919"/>
        </w:rPr>
        <w:t xml:space="preserve"> </w:t>
      </w:r>
      <w:r w:rsidRPr="00582DA6">
        <w:rPr>
          <w:rFonts w:ascii="Arial" w:hAnsi="Arial" w:cs="Arial"/>
          <w:color w:val="191919"/>
        </w:rPr>
        <w:t xml:space="preserve">  </w:t>
      </w:r>
      <w:r w:rsidRPr="00586215">
        <w:rPr>
          <w:rFonts w:ascii="Arial" w:hAnsi="Arial" w:cs="Arial"/>
          <w:color w:val="191919"/>
        </w:rPr>
        <w:t xml:space="preserve">    </w:t>
      </w:r>
      <w:r>
        <w:rPr>
          <w:rFonts w:ascii="Arial" w:hAnsi="Arial" w:cs="Arial"/>
          <w:color w:val="191919"/>
        </w:rPr>
        <w:t>1,72μ.</w:t>
      </w:r>
      <w:r>
        <w:rPr>
          <w:rFonts w:ascii="Arial" w:hAnsi="Arial" w:cs="Arial"/>
          <w:color w:val="191919"/>
        </w:rPr>
        <w:br/>
        <w:t>Στη συνέχεια ο πήχης ανεβαίνει ανά 2 εκατοστά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91919"/>
        </w:rPr>
      </w:pPr>
      <w:r w:rsidRPr="003B7A22">
        <w:rPr>
          <w:rFonts w:ascii="Arial" w:hAnsi="Arial" w:cs="Arial"/>
          <w:b/>
          <w:bCs/>
          <w:color w:val="191919"/>
        </w:rPr>
        <w:t>ΔΙΑΔΟΧΙΚΑ ΥΨΗ ΤΟΠΟΘΕΤΗΣΗΣ ΠΗΧΗ ΣΤΟ ΑΛΜΑ ΕΠΙ ΚΟΝΤΩ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Κορίτσια Λυκείου   Αγόρια Λυκείου  </w:t>
      </w:r>
    </w:p>
    <w:p w:rsidR="00944E72" w:rsidRDefault="00944E72" w:rsidP="003B7A22">
      <w:pPr>
        <w:pStyle w:val="Web"/>
        <w:shd w:val="clear" w:color="auto" w:fill="FFFFFF"/>
        <w:spacing w:before="0" w:beforeAutospacing="0" w:after="375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Ταρτάν                     </w:t>
      </w:r>
      <w:proofErr w:type="spellStart"/>
      <w:r>
        <w:rPr>
          <w:rFonts w:ascii="Arial" w:hAnsi="Arial" w:cs="Arial"/>
          <w:color w:val="191919"/>
        </w:rPr>
        <w:t>Ταρτάν</w:t>
      </w:r>
      <w:proofErr w:type="spellEnd"/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 2,90μ.                      3,00μ.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 2,00μ.                      3,10μ. 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2,10μ.                       3,20μ. 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2,20μ.                       3,30μ.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 2,30μ.                      3,40μ. 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2,40μ.                       3,50μ. 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2,50μ.                       3,60μ.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 2,60μ.                      3,70μ.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 2,70μ.                      3,80μ.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 2,80μ.                      3,90μ.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 2,90μ.                      4,00μ.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 3,00μ.                      4,10μ. 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3,10μ.                       4,20μ. 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3,20μ.                       4,30μ.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 3,30μ.                      4,40μ. 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3,35μ.                       4,50μ.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3,40μ.                       4,55μ.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 3,45μ.                      4,60μ.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 3,50μ.                      4,65μ.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 3,55μ.                      4,70μ.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 3,60μ.                      4,75μ. </w:t>
      </w: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3,65μ.                       4,80μ. </w:t>
      </w:r>
    </w:p>
    <w:p w:rsidR="00C4634D" w:rsidRDefault="00C4634D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</w:p>
    <w:p w:rsidR="00944E72" w:rsidRDefault="00944E72" w:rsidP="003B7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3,70μ. Στη συνέχεια ο πήχης ανεβαίνει ανά 5 εκατοστά</w:t>
      </w:r>
    </w:p>
    <w:p w:rsidR="00944E72" w:rsidRDefault="00944E72" w:rsidP="00582DA6">
      <w:pPr>
        <w:pStyle w:val="Web"/>
        <w:shd w:val="clear" w:color="auto" w:fill="FFFFFF"/>
        <w:spacing w:before="0" w:beforeAutospacing="0" w:after="375" w:afterAutospacing="0"/>
        <w:rPr>
          <w:rFonts w:ascii="Arial" w:hAnsi="Arial" w:cs="Arial"/>
          <w:color w:val="191919"/>
        </w:rPr>
      </w:pPr>
    </w:p>
    <w:p w:rsidR="00A61C46" w:rsidRDefault="00A61C46" w:rsidP="00582DA6">
      <w:pPr>
        <w:pStyle w:val="Web"/>
        <w:shd w:val="clear" w:color="auto" w:fill="FFFFFF"/>
        <w:spacing w:before="0" w:beforeAutospacing="0" w:after="375" w:afterAutospacing="0"/>
        <w:rPr>
          <w:rFonts w:ascii="Arial" w:hAnsi="Arial" w:cs="Arial"/>
          <w:color w:val="191919"/>
        </w:rPr>
      </w:pPr>
    </w:p>
    <w:p w:rsidR="00C4634D" w:rsidRDefault="00C4634D" w:rsidP="00582DA6">
      <w:pPr>
        <w:pStyle w:val="Web"/>
        <w:shd w:val="clear" w:color="auto" w:fill="FFFFFF"/>
        <w:spacing w:before="0" w:beforeAutospacing="0" w:after="375" w:afterAutospacing="0"/>
        <w:rPr>
          <w:rFonts w:ascii="Arial" w:hAnsi="Arial" w:cs="Arial"/>
          <w:color w:val="191919"/>
        </w:rPr>
      </w:pPr>
    </w:p>
    <w:p w:rsidR="00C4634D" w:rsidRDefault="00C4634D" w:rsidP="00582DA6">
      <w:pPr>
        <w:pStyle w:val="Web"/>
        <w:shd w:val="clear" w:color="auto" w:fill="FFFFFF"/>
        <w:spacing w:before="0" w:beforeAutospacing="0" w:after="375" w:afterAutospacing="0"/>
        <w:rPr>
          <w:rFonts w:ascii="Arial" w:hAnsi="Arial" w:cs="Arial"/>
          <w:color w:val="191919"/>
        </w:rPr>
      </w:pPr>
    </w:p>
    <w:p w:rsidR="00C4634D" w:rsidRDefault="00C4634D" w:rsidP="00582DA6">
      <w:pPr>
        <w:pStyle w:val="Web"/>
        <w:shd w:val="clear" w:color="auto" w:fill="FFFFFF"/>
        <w:spacing w:before="0" w:beforeAutospacing="0" w:after="375" w:afterAutospacing="0"/>
        <w:rPr>
          <w:rFonts w:ascii="Arial" w:hAnsi="Arial" w:cs="Arial"/>
          <w:color w:val="191919"/>
        </w:rPr>
      </w:pPr>
    </w:p>
    <w:p w:rsidR="00C4634D" w:rsidRDefault="00C4634D" w:rsidP="00582DA6">
      <w:pPr>
        <w:pStyle w:val="Web"/>
        <w:shd w:val="clear" w:color="auto" w:fill="FFFFFF"/>
        <w:spacing w:before="0" w:beforeAutospacing="0" w:after="375" w:afterAutospacing="0"/>
        <w:rPr>
          <w:rFonts w:ascii="Arial" w:hAnsi="Arial" w:cs="Arial"/>
          <w:color w:val="191919"/>
        </w:rPr>
      </w:pPr>
    </w:p>
    <w:p w:rsidR="00A61C46" w:rsidRPr="00C4634D" w:rsidRDefault="00A61C46" w:rsidP="00582DA6">
      <w:pPr>
        <w:pStyle w:val="Web"/>
        <w:shd w:val="clear" w:color="auto" w:fill="FFFFFF"/>
        <w:spacing w:before="0" w:beforeAutospacing="0" w:after="375" w:afterAutospacing="0"/>
        <w:rPr>
          <w:rFonts w:ascii="Arial" w:hAnsi="Arial" w:cs="Arial"/>
          <w:b/>
          <w:color w:val="191919"/>
        </w:rPr>
      </w:pPr>
    </w:p>
    <w:p w:rsidR="00A61C46" w:rsidRPr="00C4634D" w:rsidRDefault="00944E72" w:rsidP="00A61C46">
      <w:pPr>
        <w:pStyle w:val="Web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191919"/>
        </w:rPr>
      </w:pPr>
      <w:r w:rsidRPr="00A61C46">
        <w:rPr>
          <w:rFonts w:ascii="Arial" w:hAnsi="Arial" w:cs="Arial"/>
          <w:b/>
          <w:color w:val="191919"/>
        </w:rPr>
        <w:lastRenderedPageBreak/>
        <w:t>ΠΙΝΑΚΑΣ 5</w:t>
      </w:r>
    </w:p>
    <w:p w:rsidR="00944E72" w:rsidRDefault="00944E72" w:rsidP="00582DA6">
      <w:pPr>
        <w:pStyle w:val="Web"/>
        <w:shd w:val="clear" w:color="auto" w:fill="FFFFFF"/>
        <w:spacing w:before="0" w:beforeAutospacing="0" w:after="375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Πίνακας Αγωνισμάτων Κλασσικού Αθλητισμού Λυκείου και όρια για συμμετοχή στην Α΄ Φάση 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4"/>
        <w:gridCol w:w="1704"/>
        <w:gridCol w:w="1704"/>
        <w:gridCol w:w="1705"/>
        <w:gridCol w:w="1705"/>
      </w:tblGrid>
      <w:tr w:rsidR="00944E72" w:rsidRPr="0021016A">
        <w:trPr>
          <w:trHeight w:val="582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     Αγωνίσματα</w:t>
            </w:r>
          </w:p>
        </w:tc>
        <w:tc>
          <w:tcPr>
            <w:tcW w:w="3408" w:type="dxa"/>
            <w:gridSpan w:val="2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                 Αγόρια</w:t>
            </w:r>
          </w:p>
          <w:p w:rsidR="00944E72" w:rsidRPr="0021016A" w:rsidRDefault="00944E72" w:rsidP="00BC3BF7">
            <w:pPr>
              <w:pStyle w:val="Web"/>
              <w:tabs>
                <w:tab w:val="center" w:pos="1596"/>
              </w:tabs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Ταρτάν</w:t>
            </w: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ab/>
              <w:t xml:space="preserve">                 Χώμα</w:t>
            </w:r>
          </w:p>
        </w:tc>
        <w:tc>
          <w:tcPr>
            <w:tcW w:w="3410" w:type="dxa"/>
            <w:gridSpan w:val="2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Κορίτσια</w:t>
            </w:r>
          </w:p>
          <w:p w:rsidR="00944E72" w:rsidRPr="0021016A" w:rsidRDefault="00944E72" w:rsidP="00BC3BF7">
            <w:pPr>
              <w:spacing w:after="0" w:line="240" w:lineRule="auto"/>
              <w:rPr>
                <w:lang w:eastAsia="el-GR"/>
              </w:rPr>
            </w:pPr>
            <w:r w:rsidRPr="0021016A">
              <w:rPr>
                <w:color w:val="191919"/>
              </w:rPr>
              <w:t>Ταρτάν</w:t>
            </w:r>
            <w:r w:rsidRPr="0021016A">
              <w:rPr>
                <w:color w:val="191919"/>
              </w:rPr>
              <w:tab/>
              <w:t xml:space="preserve">                 Χώμα</w:t>
            </w:r>
          </w:p>
        </w:tc>
      </w:tr>
      <w:tr w:rsidR="00944E72" w:rsidRPr="0021016A">
        <w:trPr>
          <w:trHeight w:val="291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100μ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12΄΄ 20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12΄΄ 30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13΄΄ 80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13΄΄ 90</w:t>
            </w:r>
          </w:p>
        </w:tc>
      </w:tr>
      <w:tr w:rsidR="00944E72" w:rsidRPr="0021016A">
        <w:trPr>
          <w:trHeight w:val="291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200μ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24΄΄ 80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25΄΄ 00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29΄΄ 50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29΄΄ 70</w:t>
            </w:r>
          </w:p>
        </w:tc>
      </w:tr>
      <w:tr w:rsidR="00944E72" w:rsidRPr="0021016A">
        <w:trPr>
          <w:trHeight w:val="291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400μ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55΄΄ 60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56΄΄ 00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1΄ 06΄΄ 60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1΄ 07΄΄ 00</w:t>
            </w:r>
          </w:p>
        </w:tc>
      </w:tr>
      <w:tr w:rsidR="00944E72" w:rsidRPr="0021016A">
        <w:trPr>
          <w:trHeight w:val="298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800μ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2΄ 13΄΄ 00 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2΄ 15΄΄ 00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2΄ 40΄΄ 00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2΄ 42΄΄ 00</w:t>
            </w:r>
          </w:p>
        </w:tc>
      </w:tr>
      <w:tr w:rsidR="00944E72" w:rsidRPr="0021016A">
        <w:trPr>
          <w:trHeight w:val="291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1500μ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4΄ 35΄΄ 00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4΄ 40΄΄ 00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6΄ 05΄΄ 00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6΄ 10΄΄ 00</w:t>
            </w:r>
          </w:p>
        </w:tc>
      </w:tr>
      <w:tr w:rsidR="00944E72" w:rsidRPr="0021016A">
        <w:trPr>
          <w:trHeight w:val="291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3000μ.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9΄ 50΄΄ 00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10΄ 00΄΄ 00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13΄ 30΄΄ 00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13΄ 40΄΄ 00</w:t>
            </w:r>
          </w:p>
        </w:tc>
      </w:tr>
      <w:tr w:rsidR="00944E72" w:rsidRPr="0021016A">
        <w:trPr>
          <w:trHeight w:val="291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100μ.εμπόδια</w:t>
            </w:r>
          </w:p>
        </w:tc>
        <w:tc>
          <w:tcPr>
            <w:tcW w:w="1704" w:type="dxa"/>
            <w:shd w:val="clear" w:color="auto" w:fill="7F7F7F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7F7F7F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19΄΄ 00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19΄΄ 20</w:t>
            </w:r>
          </w:p>
        </w:tc>
      </w:tr>
      <w:tr w:rsidR="00944E72" w:rsidRPr="0021016A">
        <w:trPr>
          <w:trHeight w:val="291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110μ εμπόδια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18΄΄ 30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18΄΄ 50    </w:t>
            </w:r>
          </w:p>
        </w:tc>
        <w:tc>
          <w:tcPr>
            <w:tcW w:w="1705" w:type="dxa"/>
            <w:shd w:val="clear" w:color="auto" w:fill="7F7F7F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7F7F7F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</w:p>
        </w:tc>
      </w:tr>
      <w:tr w:rsidR="00944E72" w:rsidRPr="0021016A">
        <w:trPr>
          <w:trHeight w:val="413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400μ. εμπόδια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1΄ 04΄΄ 60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1΄ 05΄΄ 60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1΄ 14΄΄ 60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1΄ 15΄΄ 00</w:t>
            </w:r>
          </w:p>
        </w:tc>
      </w:tr>
      <w:tr w:rsidR="00944E72" w:rsidRPr="0021016A">
        <w:trPr>
          <w:trHeight w:val="466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2000μ. φυσ. εμπόδια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7΄ 50΄΄ 00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8΄ 00΄΄ 00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9’ 14’’ 00 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9’ 20’’ 00</w:t>
            </w:r>
          </w:p>
        </w:tc>
      </w:tr>
      <w:tr w:rsidR="00944E72" w:rsidRPr="0021016A">
        <w:trPr>
          <w:trHeight w:val="291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5000μ. βάδην</w:t>
            </w:r>
          </w:p>
        </w:tc>
        <w:tc>
          <w:tcPr>
            <w:tcW w:w="1704" w:type="dxa"/>
            <w:shd w:val="clear" w:color="auto" w:fill="7F7F7F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  <w:highlight w:val="darkGray"/>
              </w:rPr>
            </w:pPr>
          </w:p>
        </w:tc>
        <w:tc>
          <w:tcPr>
            <w:tcW w:w="1704" w:type="dxa"/>
            <w:shd w:val="clear" w:color="auto" w:fill="7F7F7F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32΄ 30΄΄ 00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32΄ 45΄΄ 00</w:t>
            </w:r>
          </w:p>
        </w:tc>
      </w:tr>
      <w:tr w:rsidR="00944E72" w:rsidRPr="0021016A">
        <w:trPr>
          <w:trHeight w:val="413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10.000 μ βάδην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61΄ 00΄΄ 00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61΄ 30΄΄ 00  </w:t>
            </w:r>
          </w:p>
        </w:tc>
        <w:tc>
          <w:tcPr>
            <w:tcW w:w="1705" w:type="dxa"/>
            <w:shd w:val="clear" w:color="auto" w:fill="7F7F7F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7F7F7F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</w:p>
        </w:tc>
      </w:tr>
      <w:tr w:rsidR="00944E72" w:rsidRPr="0021016A">
        <w:trPr>
          <w:trHeight w:val="291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Μήκος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6,00 μ.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5,90 μ.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4,80 μ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. 4,70 μ.</w:t>
            </w:r>
          </w:p>
        </w:tc>
      </w:tr>
      <w:tr w:rsidR="00944E72" w:rsidRPr="0021016A">
        <w:trPr>
          <w:trHeight w:val="291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Τριπλούν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12,00 μ.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11,80 μ.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10,00 μ.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9,80 μ.</w:t>
            </w:r>
          </w:p>
        </w:tc>
      </w:tr>
      <w:tr w:rsidR="00944E72" w:rsidRPr="0021016A">
        <w:trPr>
          <w:trHeight w:val="291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Ύψος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1,70 μ.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1,65 μ.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1,45 μ.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1,40 μ.</w:t>
            </w:r>
          </w:p>
        </w:tc>
      </w:tr>
      <w:tr w:rsidR="00944E72" w:rsidRPr="0021016A">
        <w:trPr>
          <w:trHeight w:val="298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Επί κοντώ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3,10 μ.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. 3,00 μ.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2,40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2,30 μ</w:t>
            </w:r>
          </w:p>
        </w:tc>
      </w:tr>
      <w:tr w:rsidR="00944E72" w:rsidRPr="0021016A">
        <w:trPr>
          <w:trHeight w:val="291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lastRenderedPageBreak/>
              <w:t>Σφαίρα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11,00 μ.. μ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11,00 μ.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8,60μ.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8,60μ.</w:t>
            </w:r>
          </w:p>
        </w:tc>
      </w:tr>
      <w:tr w:rsidR="00944E72" w:rsidRPr="0021016A">
        <w:trPr>
          <w:trHeight w:val="339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Δίσκος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30,00 μ.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30,00 μ.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28,00 μ.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28,00 μ.</w:t>
            </w:r>
          </w:p>
        </w:tc>
      </w:tr>
      <w:tr w:rsidR="00944E72" w:rsidRPr="0021016A">
        <w:trPr>
          <w:trHeight w:val="291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Σφύρα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35,00 μ.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35,00 μ.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26,00 μ.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26,00 μ.</w:t>
            </w:r>
          </w:p>
        </w:tc>
      </w:tr>
      <w:tr w:rsidR="00944E72" w:rsidRPr="0021016A">
        <w:trPr>
          <w:trHeight w:val="291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Ακόντιο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33,00 μ. 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32,00 μ..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 xml:space="preserve">28,00 μ. 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28,00 μ</w:t>
            </w:r>
          </w:p>
        </w:tc>
      </w:tr>
      <w:tr w:rsidR="00944E72" w:rsidRPr="0021016A">
        <w:trPr>
          <w:trHeight w:val="291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proofErr w:type="spellStart"/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Έπταθλο</w:t>
            </w:r>
            <w:proofErr w:type="spellEnd"/>
          </w:p>
        </w:tc>
        <w:tc>
          <w:tcPr>
            <w:tcW w:w="1704" w:type="dxa"/>
            <w:shd w:val="clear" w:color="auto" w:fill="7F7F7F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7F7F7F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3.200 β.*   </w:t>
            </w:r>
          </w:p>
        </w:tc>
        <w:tc>
          <w:tcPr>
            <w:tcW w:w="1705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3.200 β.*    </w:t>
            </w:r>
          </w:p>
        </w:tc>
      </w:tr>
      <w:tr w:rsidR="00944E72" w:rsidRPr="0021016A">
        <w:trPr>
          <w:trHeight w:val="589"/>
        </w:trPr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Δέκαθλο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4.800 β*</w:t>
            </w:r>
          </w:p>
        </w:tc>
        <w:tc>
          <w:tcPr>
            <w:tcW w:w="1704" w:type="dxa"/>
          </w:tcPr>
          <w:p w:rsidR="00944E72" w:rsidRPr="0021016A" w:rsidRDefault="00944E72" w:rsidP="00BC3BF7">
            <w:pPr>
              <w:pStyle w:val="Web"/>
              <w:numPr>
                <w:ilvl w:val="1"/>
                <w:numId w:val="2"/>
              </w:numPr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color w:val="191919"/>
                <w:sz w:val="22"/>
                <w:szCs w:val="22"/>
              </w:rPr>
              <w:t>*</w:t>
            </w:r>
          </w:p>
        </w:tc>
        <w:tc>
          <w:tcPr>
            <w:tcW w:w="1705" w:type="dxa"/>
            <w:shd w:val="clear" w:color="auto" w:fill="7F7F7F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7F7F7F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color w:val="191919"/>
                <w:sz w:val="22"/>
                <w:szCs w:val="22"/>
              </w:rPr>
            </w:pPr>
          </w:p>
        </w:tc>
      </w:tr>
      <w:tr w:rsidR="00944E72" w:rsidRPr="0021016A">
        <w:trPr>
          <w:trHeight w:val="589"/>
        </w:trPr>
        <w:tc>
          <w:tcPr>
            <w:tcW w:w="8522" w:type="dxa"/>
            <w:gridSpan w:val="5"/>
          </w:tcPr>
          <w:p w:rsidR="00944E72" w:rsidRPr="0021016A" w:rsidRDefault="00944E72" w:rsidP="00BC3BF7">
            <w:pPr>
              <w:pStyle w:val="Web"/>
              <w:spacing w:before="0" w:beforeAutospacing="0" w:after="375" w:afterAutospacing="0"/>
              <w:rPr>
                <w:rFonts w:ascii="Calibri" w:hAnsi="Calibri" w:cs="Calibri"/>
                <w:b/>
                <w:bCs/>
                <w:color w:val="191919"/>
                <w:sz w:val="22"/>
                <w:szCs w:val="22"/>
              </w:rPr>
            </w:pPr>
            <w:r w:rsidRPr="0021016A">
              <w:rPr>
                <w:rFonts w:ascii="Calibri" w:hAnsi="Calibri" w:cs="Calibri"/>
                <w:b/>
                <w:bCs/>
                <w:color w:val="191919"/>
                <w:sz w:val="22"/>
                <w:szCs w:val="22"/>
              </w:rPr>
              <w:t xml:space="preserve">*Προκρίνονται απευθείας στη </w:t>
            </w:r>
            <w:proofErr w:type="spellStart"/>
            <w:r w:rsidRPr="0021016A">
              <w:rPr>
                <w:rFonts w:ascii="Calibri" w:hAnsi="Calibri" w:cs="Calibri"/>
                <w:b/>
                <w:bCs/>
                <w:color w:val="191919"/>
                <w:sz w:val="22"/>
                <w:szCs w:val="22"/>
              </w:rPr>
              <w:t>Β΄Φάση</w:t>
            </w:r>
            <w:proofErr w:type="spellEnd"/>
          </w:p>
        </w:tc>
      </w:tr>
    </w:tbl>
    <w:p w:rsidR="00944E72" w:rsidRPr="0021016A" w:rsidRDefault="00944E72" w:rsidP="00582DA6">
      <w:pPr>
        <w:pStyle w:val="Web"/>
        <w:shd w:val="clear" w:color="auto" w:fill="FFFFFF"/>
        <w:spacing w:before="0" w:beforeAutospacing="0" w:after="375" w:afterAutospacing="0"/>
        <w:rPr>
          <w:rFonts w:ascii="Calibri" w:hAnsi="Calibri" w:cs="Calibri"/>
          <w:color w:val="191919"/>
          <w:sz w:val="22"/>
          <w:szCs w:val="22"/>
        </w:rPr>
      </w:pPr>
    </w:p>
    <w:p w:rsidR="00944E72" w:rsidRDefault="00944E72" w:rsidP="00582DA6">
      <w:pPr>
        <w:pStyle w:val="Web"/>
        <w:shd w:val="clear" w:color="auto" w:fill="FFFFFF"/>
        <w:spacing w:before="0" w:beforeAutospacing="0" w:after="375" w:afterAutospacing="0"/>
        <w:rPr>
          <w:rFonts w:ascii="Arial" w:hAnsi="Arial" w:cs="Arial"/>
          <w:color w:val="191919"/>
        </w:rPr>
      </w:pPr>
    </w:p>
    <w:p w:rsidR="00944E72" w:rsidRDefault="00944E72"/>
    <w:sectPr w:rsidR="00944E72" w:rsidSect="00305E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CD5"/>
    <w:multiLevelType w:val="multilevel"/>
    <w:tmpl w:val="4FB41BF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0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6C4345A"/>
    <w:multiLevelType w:val="hybridMultilevel"/>
    <w:tmpl w:val="4AF4C1A6"/>
    <w:lvl w:ilvl="0" w:tplc="DEE46D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DA6"/>
    <w:rsid w:val="000125AB"/>
    <w:rsid w:val="001838DF"/>
    <w:rsid w:val="0021016A"/>
    <w:rsid w:val="0025034B"/>
    <w:rsid w:val="00305EE0"/>
    <w:rsid w:val="003B7A22"/>
    <w:rsid w:val="00582DA6"/>
    <w:rsid w:val="00586215"/>
    <w:rsid w:val="00705041"/>
    <w:rsid w:val="00857B75"/>
    <w:rsid w:val="00890208"/>
    <w:rsid w:val="00944E72"/>
    <w:rsid w:val="009F5704"/>
    <w:rsid w:val="00A61C46"/>
    <w:rsid w:val="00AC4FB2"/>
    <w:rsid w:val="00B206BD"/>
    <w:rsid w:val="00B411ED"/>
    <w:rsid w:val="00BC3BF7"/>
    <w:rsid w:val="00C4634D"/>
    <w:rsid w:val="00C7600F"/>
    <w:rsid w:val="00D748F7"/>
    <w:rsid w:val="00DE2D90"/>
    <w:rsid w:val="00DF690E"/>
    <w:rsid w:val="00F1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8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99"/>
    <w:rsid w:val="00582DA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415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2019-03-05T21:58:00Z</dcterms:created>
  <dcterms:modified xsi:type="dcterms:W3CDTF">2023-04-03T07:16:00Z</dcterms:modified>
</cp:coreProperties>
</file>