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6C" w:rsidRDefault="003F636C" w:rsidP="00256666">
      <w:pPr>
        <w:jc w:val="both"/>
        <w:rPr>
          <w:sz w:val="24"/>
          <w:szCs w:val="24"/>
        </w:rPr>
      </w:pPr>
    </w:p>
    <w:p w:rsidR="00020A2E" w:rsidRPr="006E0301" w:rsidRDefault="00DE47E2" w:rsidP="00020A2E">
      <w:pPr>
        <w:spacing w:after="0" w:line="360" w:lineRule="auto"/>
        <w:jc w:val="center"/>
        <w:rPr>
          <w:rFonts w:ascii="Calibri" w:hAnsi="Calibri" w:cs="Calibri"/>
          <w:b/>
        </w:rPr>
      </w:pPr>
      <w:r>
        <w:rPr>
          <w:rFonts w:ascii="Calibri" w:hAnsi="Calibri" w:cs="Calibri"/>
          <w:b/>
        </w:rPr>
        <w:t xml:space="preserve"> </w:t>
      </w:r>
      <w:r w:rsidR="00F23325">
        <w:rPr>
          <w:rFonts w:ascii="Calibri" w:hAnsi="Calibri" w:cs="Calibri"/>
          <w:b/>
        </w:rPr>
        <w:t>Π</w:t>
      </w:r>
      <w:r w:rsidR="00020A2E" w:rsidRPr="006E0301">
        <w:rPr>
          <w:rFonts w:ascii="Calibri" w:hAnsi="Calibri" w:cs="Calibri"/>
          <w:b/>
        </w:rPr>
        <w:t xml:space="preserve">ροσφορά θέσεων μαθητείας από </w:t>
      </w:r>
      <w:r>
        <w:rPr>
          <w:rFonts w:ascii="Calibri" w:hAnsi="Calibri" w:cs="Calibri"/>
          <w:b/>
        </w:rPr>
        <w:t>φορείς του δημόσιου και ιδιωτικού τομέα</w:t>
      </w:r>
      <w:r w:rsidR="00F23325">
        <w:rPr>
          <w:rFonts w:ascii="Calibri" w:hAnsi="Calibri" w:cs="Calibri"/>
          <w:b/>
        </w:rPr>
        <w:t xml:space="preserve"> </w:t>
      </w:r>
    </w:p>
    <w:p w:rsidR="00020A2E" w:rsidRDefault="00DE47E2" w:rsidP="00020A2E">
      <w:pPr>
        <w:spacing w:after="0" w:line="360" w:lineRule="auto"/>
        <w:jc w:val="center"/>
        <w:rPr>
          <w:rFonts w:ascii="Calibri" w:hAnsi="Calibri" w:cs="Calibri"/>
          <w:b/>
        </w:rPr>
      </w:pPr>
      <w:r>
        <w:rPr>
          <w:rFonts w:ascii="Calibri" w:hAnsi="Calibri" w:cs="Calibri"/>
          <w:b/>
        </w:rPr>
        <w:t xml:space="preserve"> </w:t>
      </w:r>
      <w:r w:rsidR="00C5634C" w:rsidRPr="006E0301">
        <w:rPr>
          <w:rFonts w:ascii="Calibri" w:hAnsi="Calibri" w:cs="Calibri"/>
          <w:b/>
        </w:rPr>
        <w:t>για το «Μεταλυκειακό έτος-Τ</w:t>
      </w:r>
      <w:r w:rsidR="00020A2E" w:rsidRPr="006E0301">
        <w:rPr>
          <w:rFonts w:ascii="Calibri" w:hAnsi="Calibri" w:cs="Calibri"/>
          <w:b/>
        </w:rPr>
        <w:t>άξη μαθητείας» περιόδου 202</w:t>
      </w:r>
      <w:r w:rsidR="00A01734">
        <w:rPr>
          <w:rFonts w:ascii="Calibri" w:hAnsi="Calibri" w:cs="Calibri"/>
          <w:b/>
        </w:rPr>
        <w:t>3-2024</w:t>
      </w:r>
    </w:p>
    <w:p w:rsidR="00A01734" w:rsidRPr="006E0301" w:rsidRDefault="00A01734" w:rsidP="00020A2E">
      <w:pPr>
        <w:spacing w:after="0" w:line="360" w:lineRule="auto"/>
        <w:jc w:val="center"/>
        <w:rPr>
          <w:rFonts w:ascii="Calibri" w:hAnsi="Calibri" w:cs="Calibri"/>
          <w:b/>
        </w:rPr>
      </w:pPr>
    </w:p>
    <w:p w:rsidR="00CD3164" w:rsidRDefault="00A01734" w:rsidP="00A01734">
      <w:pPr>
        <w:spacing w:after="0" w:line="360" w:lineRule="auto"/>
        <w:jc w:val="both"/>
        <w:rPr>
          <w:rFonts w:ascii="Calibri" w:hAnsi="Calibri" w:cs="Calibri"/>
        </w:rPr>
      </w:pPr>
      <w:r w:rsidRPr="00CD3164">
        <w:rPr>
          <w:rFonts w:ascii="Calibri" w:hAnsi="Calibri" w:cs="Calibri"/>
        </w:rPr>
        <w:t xml:space="preserve">Η επαγγελματική εκπαίδευση και κατάρτιση συντελεί στην ομαλή ένταξη των νέων στην ενεργό επαγγελματική ζωή και ως εκ τούτου η σύνδεσή της  με το εργασιακό περιβάλλον είναι πολύ σημαντική. </w:t>
      </w:r>
      <w:r w:rsidR="00F23325" w:rsidRPr="00CD3164">
        <w:rPr>
          <w:rFonts w:ascii="Calibri" w:hAnsi="Calibri" w:cs="Calibri"/>
        </w:rPr>
        <w:t xml:space="preserve">Το </w:t>
      </w:r>
      <w:r w:rsidRPr="00CD3164">
        <w:rPr>
          <w:rFonts w:ascii="Calibri" w:hAnsi="Calibri" w:cs="Calibri"/>
        </w:rPr>
        <w:t>Υπουργείο Παιδείας και Θρησκευμάτων, δίνοντας ιδιαίτερη έμφαση στην αναβάθμιση μαθησιακών διαδρομών της Ε.Ε.Κ., στηρίζει τον θεσμό της Μαθητείας.</w:t>
      </w:r>
      <w:r>
        <w:rPr>
          <w:rFonts w:ascii="Calibri" w:hAnsi="Calibri" w:cs="Calibri"/>
        </w:rPr>
        <w:t xml:space="preserve"> </w:t>
      </w:r>
    </w:p>
    <w:p w:rsidR="00175A08" w:rsidRPr="00CD3164" w:rsidRDefault="00A01734" w:rsidP="00A01734">
      <w:pPr>
        <w:spacing w:after="0" w:line="360" w:lineRule="auto"/>
        <w:jc w:val="both"/>
        <w:rPr>
          <w:rFonts w:ascii="Calibri" w:hAnsi="Calibri" w:cs="Calibri"/>
          <w:b/>
        </w:rPr>
      </w:pPr>
      <w:r w:rsidRPr="00CD3164">
        <w:rPr>
          <w:rFonts w:ascii="Calibri" w:hAnsi="Calibri" w:cs="Calibri"/>
          <w:b/>
        </w:rPr>
        <w:t xml:space="preserve">Στο πλαίσιο αυτό και </w:t>
      </w:r>
      <w:r w:rsidRPr="00CD3164">
        <w:rPr>
          <w:rFonts w:ascii="Calibri" w:hAnsi="Calibri"/>
          <w:b/>
        </w:rPr>
        <w:t>λ</w:t>
      </w:r>
      <w:r w:rsidR="00630040" w:rsidRPr="00CD3164">
        <w:rPr>
          <w:rFonts w:ascii="Calibri" w:hAnsi="Calibri"/>
          <w:b/>
        </w:rPr>
        <w:t xml:space="preserve">όγω </w:t>
      </w:r>
      <w:r w:rsidR="00F3319C" w:rsidRPr="00CD3164">
        <w:rPr>
          <w:rFonts w:ascii="Calibri" w:hAnsi="Calibri"/>
          <w:b/>
        </w:rPr>
        <w:t xml:space="preserve">της πληθώρας των  αιτημάτων </w:t>
      </w:r>
      <w:r w:rsidR="00175A08" w:rsidRPr="00CD3164">
        <w:rPr>
          <w:rFonts w:ascii="Calibri" w:hAnsi="Calibri"/>
          <w:b/>
        </w:rPr>
        <w:t xml:space="preserve">από φορείς </w:t>
      </w:r>
      <w:r w:rsidR="006E0301" w:rsidRPr="00CD3164">
        <w:rPr>
          <w:rFonts w:ascii="Calibri" w:hAnsi="Calibri"/>
          <w:b/>
        </w:rPr>
        <w:t>του Δ</w:t>
      </w:r>
      <w:r w:rsidR="00630040" w:rsidRPr="00CD3164">
        <w:rPr>
          <w:rFonts w:ascii="Calibri" w:hAnsi="Calibri"/>
          <w:b/>
        </w:rPr>
        <w:t xml:space="preserve">ημόσιου </w:t>
      </w:r>
      <w:r w:rsidR="006E0301" w:rsidRPr="00CD3164">
        <w:rPr>
          <w:rFonts w:ascii="Calibri" w:hAnsi="Calibri"/>
          <w:b/>
        </w:rPr>
        <w:t>Τ</w:t>
      </w:r>
      <w:r w:rsidR="00630040" w:rsidRPr="00CD3164">
        <w:rPr>
          <w:rFonts w:ascii="Calibri" w:hAnsi="Calibri"/>
          <w:b/>
        </w:rPr>
        <w:t>ομέα</w:t>
      </w:r>
      <w:r w:rsidR="00175A08" w:rsidRPr="00CD3164">
        <w:rPr>
          <w:rFonts w:ascii="Calibri" w:hAnsi="Calibri"/>
          <w:b/>
        </w:rPr>
        <w:t xml:space="preserve"> για τη διάθεση θέσεων </w:t>
      </w:r>
      <w:r w:rsidR="00630040" w:rsidRPr="00CD3164">
        <w:rPr>
          <w:rFonts w:ascii="Calibri" w:hAnsi="Calibri"/>
          <w:b/>
        </w:rPr>
        <w:t xml:space="preserve"> στο Μεταλυκειακό έτος – Τάξη Μαθητείας</w:t>
      </w:r>
      <w:r w:rsidR="006E0301" w:rsidRPr="00CD3164">
        <w:rPr>
          <w:rFonts w:ascii="Calibri" w:hAnsi="Calibri"/>
          <w:b/>
        </w:rPr>
        <w:t>,</w:t>
      </w:r>
      <w:r w:rsidR="00630040" w:rsidRPr="00CD3164">
        <w:rPr>
          <w:rFonts w:ascii="Calibri" w:hAnsi="Calibri"/>
          <w:b/>
        </w:rPr>
        <w:t xml:space="preserve"> η Γενική Γραμματεία Επαγγελματικής Εκπαίδευσης, Κατάρτισης</w:t>
      </w:r>
      <w:r w:rsidR="00F23325" w:rsidRPr="00CD3164">
        <w:rPr>
          <w:rFonts w:ascii="Calibri" w:hAnsi="Calibri"/>
          <w:b/>
        </w:rPr>
        <w:t>,</w:t>
      </w:r>
      <w:r w:rsidR="00630040" w:rsidRPr="00CD3164">
        <w:rPr>
          <w:rFonts w:ascii="Calibri" w:hAnsi="Calibri"/>
          <w:b/>
        </w:rPr>
        <w:t xml:space="preserve"> Διά Βίου Μάθησης και Νεολαίας ανακοινώνει ότι</w:t>
      </w:r>
      <w:r w:rsidR="00E46DA8" w:rsidRPr="00CD3164">
        <w:rPr>
          <w:rFonts w:ascii="Calibri" w:hAnsi="Calibri"/>
          <w:b/>
        </w:rPr>
        <w:t xml:space="preserve"> </w:t>
      </w:r>
      <w:r w:rsidR="00630040" w:rsidRPr="00CD3164">
        <w:rPr>
          <w:rFonts w:ascii="Calibri" w:hAnsi="Calibri"/>
          <w:b/>
        </w:rPr>
        <w:t xml:space="preserve">η δυνατότητα διάθεσης θέσεων </w:t>
      </w:r>
      <w:r w:rsidR="00F23325" w:rsidRPr="00CD3164">
        <w:rPr>
          <w:rFonts w:ascii="Calibri" w:hAnsi="Calibri"/>
          <w:b/>
        </w:rPr>
        <w:t xml:space="preserve">παρατείνεται </w:t>
      </w:r>
      <w:r w:rsidR="00630040" w:rsidRPr="00CD3164">
        <w:rPr>
          <w:rFonts w:ascii="Calibri" w:hAnsi="Calibri"/>
          <w:b/>
        </w:rPr>
        <w:t xml:space="preserve">μέχρι την </w:t>
      </w:r>
      <w:r w:rsidR="00175A08" w:rsidRPr="00CD3164">
        <w:rPr>
          <w:rFonts w:ascii="Calibri" w:hAnsi="Calibri"/>
          <w:b/>
          <w:bCs/>
        </w:rPr>
        <w:t xml:space="preserve">Παρασκευή </w:t>
      </w:r>
      <w:r w:rsidRPr="00CD3164">
        <w:rPr>
          <w:rFonts w:ascii="Calibri" w:hAnsi="Calibri"/>
          <w:b/>
          <w:bCs/>
        </w:rPr>
        <w:t>30/06</w:t>
      </w:r>
      <w:r w:rsidR="00175A08" w:rsidRPr="00CD3164">
        <w:rPr>
          <w:rFonts w:ascii="Calibri" w:hAnsi="Calibri"/>
          <w:b/>
          <w:bCs/>
        </w:rPr>
        <w:t>/202</w:t>
      </w:r>
      <w:r w:rsidRPr="00CD3164">
        <w:rPr>
          <w:rFonts w:ascii="Calibri" w:hAnsi="Calibri"/>
          <w:b/>
          <w:bCs/>
        </w:rPr>
        <w:t xml:space="preserve">3 </w:t>
      </w:r>
      <w:r w:rsidR="00175A08" w:rsidRPr="00CD3164">
        <w:rPr>
          <w:rFonts w:ascii="Calibri" w:hAnsi="Calibri"/>
          <w:b/>
          <w:bCs/>
        </w:rPr>
        <w:t xml:space="preserve"> και ώρα 23:59</w:t>
      </w:r>
      <w:r w:rsidR="006E0301" w:rsidRPr="00CD3164">
        <w:rPr>
          <w:rFonts w:ascii="Calibri" w:hAnsi="Calibri"/>
          <w:b/>
        </w:rPr>
        <w:t xml:space="preserve">. </w:t>
      </w:r>
    </w:p>
    <w:p w:rsidR="006E0301" w:rsidRDefault="006E0301" w:rsidP="006E0301">
      <w:pPr>
        <w:spacing w:line="360" w:lineRule="auto"/>
        <w:jc w:val="both"/>
        <w:rPr>
          <w:rFonts w:ascii="Calibri" w:hAnsi="Calibri"/>
        </w:rPr>
      </w:pPr>
      <w:r w:rsidRPr="006E0301">
        <w:rPr>
          <w:rFonts w:ascii="Calibri" w:hAnsi="Calibri"/>
        </w:rPr>
        <w:t xml:space="preserve"> Σημειώνεται ότι η ηλεκτρονική καταχώριση για διάθεση θέσεων μαθητείας πραγματοποιείται στον ιστότοπο </w:t>
      </w:r>
      <w:hyperlink r:id="rId4" w:history="1">
        <w:r w:rsidRPr="006E0301">
          <w:rPr>
            <w:rStyle w:val="-"/>
            <w:rFonts w:ascii="Calibri" w:hAnsi="Calibri"/>
          </w:rPr>
          <w:t>https://e-mathiteia.minedu.gov.gr/</w:t>
        </w:r>
      </w:hyperlink>
      <w:r w:rsidR="00C2292D">
        <w:rPr>
          <w:rStyle w:val="-"/>
          <w:rFonts w:ascii="Calibri" w:hAnsi="Calibri"/>
          <w:u w:val="none"/>
        </w:rPr>
        <w:t xml:space="preserve"> </w:t>
      </w:r>
      <w:r w:rsidR="000A468F" w:rsidRPr="000A468F">
        <w:t>όπου</w:t>
      </w:r>
      <w:r w:rsidR="000A468F">
        <w:t xml:space="preserve"> έχουν αναρτηθεί </w:t>
      </w:r>
      <w:r w:rsidR="000A468F" w:rsidRPr="000A468F">
        <w:t xml:space="preserve">  </w:t>
      </w:r>
      <w:r w:rsidR="000A468F">
        <w:t xml:space="preserve">η </w:t>
      </w:r>
      <w:r w:rsidR="000A468F" w:rsidRPr="000A468F">
        <w:t xml:space="preserve">σχετική </w:t>
      </w:r>
      <w:r w:rsidR="000A468F">
        <w:t>Π</w:t>
      </w:r>
      <w:r w:rsidR="000A468F" w:rsidRPr="000A468F">
        <w:t>ρόσκληση καθώς και</w:t>
      </w:r>
      <w:r w:rsidR="000A468F">
        <w:t xml:space="preserve"> ο  Ο</w:t>
      </w:r>
      <w:r w:rsidR="000A468F" w:rsidRPr="000A468F">
        <w:t>δηγό</w:t>
      </w:r>
      <w:r w:rsidR="000A468F">
        <w:t>ς</w:t>
      </w:r>
      <w:r w:rsidR="000A468F" w:rsidRPr="000A468F">
        <w:t xml:space="preserve"> για την υποβολή</w:t>
      </w:r>
      <w:r w:rsidR="000A468F">
        <w:t xml:space="preserve"> θέσεων μαθητείας</w:t>
      </w:r>
      <w:r w:rsidR="00164DB5">
        <w:t>.</w:t>
      </w:r>
      <w:r w:rsidR="000A468F">
        <w:t xml:space="preserve"> </w:t>
      </w:r>
      <w:r w:rsidRPr="006E0301">
        <w:rPr>
          <w:rFonts w:ascii="Calibri" w:hAnsi="Calibri"/>
        </w:rPr>
        <w:t xml:space="preserve"> </w:t>
      </w:r>
    </w:p>
    <w:p w:rsidR="00A01734" w:rsidRPr="00CD3164" w:rsidRDefault="00A01734" w:rsidP="006E0301">
      <w:pPr>
        <w:spacing w:line="360" w:lineRule="auto"/>
        <w:jc w:val="both"/>
        <w:rPr>
          <w:rFonts w:ascii="Calibri" w:hAnsi="Calibri"/>
          <w:b/>
          <w:color w:val="0000FF" w:themeColor="hyperlink"/>
          <w:u w:val="single"/>
        </w:rPr>
      </w:pPr>
      <w:r w:rsidRPr="00CD3164">
        <w:rPr>
          <w:rFonts w:ascii="Calibri" w:hAnsi="Calibri"/>
          <w:b/>
        </w:rPr>
        <w:t xml:space="preserve">Παράλληλα, συνεχίζεται η </w:t>
      </w:r>
      <w:r w:rsidR="00F23325" w:rsidRPr="00CD3164">
        <w:rPr>
          <w:rFonts w:ascii="Calibri" w:hAnsi="Calibri"/>
          <w:b/>
        </w:rPr>
        <w:t xml:space="preserve">προσφορά </w:t>
      </w:r>
      <w:r w:rsidRPr="00CD3164">
        <w:rPr>
          <w:rFonts w:ascii="Calibri" w:hAnsi="Calibri"/>
          <w:b/>
        </w:rPr>
        <w:t xml:space="preserve"> θέσεων </w:t>
      </w:r>
      <w:r w:rsidR="00F23325" w:rsidRPr="00CD3164">
        <w:rPr>
          <w:rFonts w:ascii="Calibri" w:hAnsi="Calibri"/>
          <w:b/>
        </w:rPr>
        <w:t xml:space="preserve">μαθητείας από  φορείς του ιδιωτικού τομέα για την περίοδο 2023-2024 έως την Κυριακή </w:t>
      </w:r>
      <w:r w:rsidR="00276B8C" w:rsidRPr="00CD3164">
        <w:rPr>
          <w:rFonts w:ascii="Calibri" w:hAnsi="Calibri"/>
          <w:b/>
        </w:rPr>
        <w:t>03/09/2023 και ώρα 23:</w:t>
      </w:r>
      <w:r w:rsidR="00F23325" w:rsidRPr="00CD3164">
        <w:rPr>
          <w:rFonts w:ascii="Calibri" w:hAnsi="Calibri"/>
          <w:b/>
        </w:rPr>
        <w:t>59 (έναρξη τμημάτων τον Οκτώβριο του 2023).</w:t>
      </w:r>
    </w:p>
    <w:p w:rsidR="00F23325" w:rsidRPr="00F23325" w:rsidRDefault="00F23325" w:rsidP="00F23325">
      <w:pPr>
        <w:spacing w:line="360" w:lineRule="auto"/>
        <w:jc w:val="both"/>
        <w:rPr>
          <w:rFonts w:ascii="Calibri" w:hAnsi="Calibri"/>
        </w:rPr>
      </w:pPr>
      <w:r w:rsidRPr="00F23325">
        <w:rPr>
          <w:rFonts w:ascii="Calibri" w:hAnsi="Calibri"/>
        </w:rPr>
        <w:t xml:space="preserve">Όσοι ιδιωτικοί φορείς επιθυμούν να στηρίξουν για άλλη μια χρονιά τον θεσμό της μαθητείας, που αποτελεί ένα από τα πρωτοποριακά σχήματα μαθητείας ενηλίκων σε όλη την Ευρώπη, καλούνται  να προβούν σε αναγγελία των διαθέσιμων θέσεων μαθητείας στο Πληροφοριακό Σύστημα </w:t>
      </w:r>
      <w:hyperlink r:id="rId5" w:history="1">
        <w:r w:rsidRPr="006E0301">
          <w:rPr>
            <w:rStyle w:val="-"/>
            <w:rFonts w:ascii="Calibri" w:hAnsi="Calibri"/>
          </w:rPr>
          <w:t>https://e-mathiteia.minedu.gov.gr/</w:t>
        </w:r>
      </w:hyperlink>
      <w:r>
        <w:rPr>
          <w:rStyle w:val="-"/>
          <w:rFonts w:ascii="Calibri" w:hAnsi="Calibri"/>
          <w:u w:val="none"/>
        </w:rPr>
        <w:t xml:space="preserve"> </w:t>
      </w:r>
      <w:r w:rsidRPr="00F23325">
        <w:rPr>
          <w:rFonts w:ascii="Calibri" w:hAnsi="Calibri"/>
        </w:rPr>
        <w:t>και να ακολουθήσουν τις αναρτημένες οδηγίες  για «</w:t>
      </w:r>
      <w:proofErr w:type="spellStart"/>
      <w:r w:rsidRPr="00F23325">
        <w:rPr>
          <w:rFonts w:ascii="Calibri" w:hAnsi="Calibri"/>
        </w:rPr>
        <w:t>Διεπαφή</w:t>
      </w:r>
      <w:proofErr w:type="spellEnd"/>
      <w:r w:rsidRPr="00F23325">
        <w:rPr>
          <w:rFonts w:ascii="Calibri" w:hAnsi="Calibri"/>
        </w:rPr>
        <w:t xml:space="preserve">  Επιχειρήσεων».</w:t>
      </w:r>
    </w:p>
    <w:p w:rsidR="00A00F53" w:rsidRPr="000A468F" w:rsidRDefault="00F23325" w:rsidP="00F23325">
      <w:pPr>
        <w:spacing w:line="360" w:lineRule="auto"/>
        <w:jc w:val="both"/>
        <w:rPr>
          <w:rFonts w:ascii="Calibri" w:hAnsi="Calibri"/>
        </w:rPr>
      </w:pPr>
      <w:r w:rsidRPr="00F23325">
        <w:rPr>
          <w:rFonts w:ascii="Calibri" w:hAnsi="Calibri"/>
        </w:rPr>
        <w:t>Οι ιδιωτικοί φορείς έχουν τη δυνατότητα να συμβουλεύονται το Ενημερωτικό σημείωμα για εργοδότες περιόδου 2023-2024 για περαιτέρω πληροφορίες</w:t>
      </w:r>
      <w:bookmarkStart w:id="0" w:name="_GoBack"/>
      <w:bookmarkEnd w:id="0"/>
      <w:r w:rsidRPr="00F23325">
        <w:rPr>
          <w:rFonts w:ascii="Calibri" w:hAnsi="Calibri"/>
        </w:rPr>
        <w:t>.</w:t>
      </w:r>
    </w:p>
    <w:p w:rsidR="0032487C" w:rsidRDefault="0032487C" w:rsidP="0032487C">
      <w:pPr>
        <w:spacing w:line="360" w:lineRule="auto"/>
        <w:ind w:left="4962"/>
        <w:jc w:val="center"/>
        <w:rPr>
          <w:sz w:val="24"/>
          <w:szCs w:val="24"/>
        </w:rPr>
      </w:pPr>
    </w:p>
    <w:p w:rsidR="003F636C" w:rsidRPr="0032487C" w:rsidRDefault="0032487C" w:rsidP="0032487C">
      <w:pPr>
        <w:spacing w:line="360" w:lineRule="auto"/>
        <w:ind w:left="4962"/>
        <w:jc w:val="center"/>
        <w:rPr>
          <w:sz w:val="24"/>
          <w:szCs w:val="24"/>
        </w:rPr>
      </w:pPr>
      <w:r w:rsidRPr="0032487C">
        <w:rPr>
          <w:sz w:val="24"/>
          <w:szCs w:val="24"/>
        </w:rPr>
        <w:t>ΓΡΑΦΕΙΟ ΓΕΝΙΚΟΥ ΓΡΑΜΜΑΤΕΑ</w:t>
      </w:r>
    </w:p>
    <w:p w:rsidR="0032487C" w:rsidRPr="0032487C" w:rsidRDefault="0032487C" w:rsidP="0032487C">
      <w:pPr>
        <w:spacing w:line="360" w:lineRule="auto"/>
        <w:ind w:left="4962"/>
        <w:jc w:val="center"/>
        <w:rPr>
          <w:sz w:val="24"/>
          <w:szCs w:val="24"/>
        </w:rPr>
      </w:pPr>
      <w:r w:rsidRPr="0032487C">
        <w:rPr>
          <w:sz w:val="24"/>
          <w:szCs w:val="24"/>
        </w:rPr>
        <w:t>Ε.Ε.Κ Δ.Β.Μ &amp; Ν</w:t>
      </w:r>
    </w:p>
    <w:sectPr w:rsidR="0032487C" w:rsidRPr="0032487C" w:rsidSect="00504A91">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0474"/>
    <w:rsid w:val="00020A2E"/>
    <w:rsid w:val="000A468F"/>
    <w:rsid w:val="000A672F"/>
    <w:rsid w:val="00164DB5"/>
    <w:rsid w:val="00175A08"/>
    <w:rsid w:val="001C3ADD"/>
    <w:rsid w:val="001E178F"/>
    <w:rsid w:val="001F0A32"/>
    <w:rsid w:val="00211C0C"/>
    <w:rsid w:val="00256666"/>
    <w:rsid w:val="00276B8C"/>
    <w:rsid w:val="002D1FFE"/>
    <w:rsid w:val="0032487C"/>
    <w:rsid w:val="0033325A"/>
    <w:rsid w:val="00346AD2"/>
    <w:rsid w:val="003747B8"/>
    <w:rsid w:val="003F636C"/>
    <w:rsid w:val="00474F92"/>
    <w:rsid w:val="00504A91"/>
    <w:rsid w:val="005F56A4"/>
    <w:rsid w:val="00614965"/>
    <w:rsid w:val="00630040"/>
    <w:rsid w:val="006E0301"/>
    <w:rsid w:val="0075739E"/>
    <w:rsid w:val="00790C73"/>
    <w:rsid w:val="00796C03"/>
    <w:rsid w:val="007B0474"/>
    <w:rsid w:val="008613B3"/>
    <w:rsid w:val="00863589"/>
    <w:rsid w:val="00913296"/>
    <w:rsid w:val="0092106B"/>
    <w:rsid w:val="009311FE"/>
    <w:rsid w:val="009D76C8"/>
    <w:rsid w:val="00A00F53"/>
    <w:rsid w:val="00A01734"/>
    <w:rsid w:val="00A17012"/>
    <w:rsid w:val="00A442E8"/>
    <w:rsid w:val="00AA2EF8"/>
    <w:rsid w:val="00AE0E01"/>
    <w:rsid w:val="00AE2966"/>
    <w:rsid w:val="00AF25D2"/>
    <w:rsid w:val="00B9294C"/>
    <w:rsid w:val="00BB3B8A"/>
    <w:rsid w:val="00BE5D83"/>
    <w:rsid w:val="00C07B9B"/>
    <w:rsid w:val="00C2292D"/>
    <w:rsid w:val="00C336E8"/>
    <w:rsid w:val="00C34A95"/>
    <w:rsid w:val="00C5634C"/>
    <w:rsid w:val="00C74C2D"/>
    <w:rsid w:val="00CD3164"/>
    <w:rsid w:val="00CE72B1"/>
    <w:rsid w:val="00D0008D"/>
    <w:rsid w:val="00D46F6E"/>
    <w:rsid w:val="00D619FE"/>
    <w:rsid w:val="00DC2664"/>
    <w:rsid w:val="00DE47E2"/>
    <w:rsid w:val="00E46DA8"/>
    <w:rsid w:val="00EE5A98"/>
    <w:rsid w:val="00F23325"/>
    <w:rsid w:val="00F3319C"/>
    <w:rsid w:val="00F968A1"/>
    <w:rsid w:val="00FA6B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4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04A91"/>
    <w:rPr>
      <w:color w:val="0000FF" w:themeColor="hyperlink"/>
      <w:u w:val="single"/>
    </w:rPr>
  </w:style>
  <w:style w:type="character" w:styleId="-0">
    <w:name w:val="FollowedHyperlink"/>
    <w:basedOn w:val="a0"/>
    <w:uiPriority w:val="99"/>
    <w:semiHidden/>
    <w:unhideWhenUsed/>
    <w:rsid w:val="003332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09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thiteia.minedu.gov.gr/" TargetMode="External"/><Relationship Id="rId4" Type="http://schemas.openxmlformats.org/officeDocument/2006/relationships/hyperlink" Target="https://e-mathiteia.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1605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Σταματία Παπαδολιοπούλου</dc:creator>
  <cp:lastModifiedBy>User</cp:lastModifiedBy>
  <cp:revision>2</cp:revision>
  <dcterms:created xsi:type="dcterms:W3CDTF">2023-06-07T09:23:00Z</dcterms:created>
  <dcterms:modified xsi:type="dcterms:W3CDTF">2023-06-07T09:23:00Z</dcterms:modified>
</cp:coreProperties>
</file>