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5068F7">
            <w:pPr>
              <w:rPr>
                <w:b/>
              </w:rPr>
            </w:pPr>
            <w:r>
              <w:rPr>
                <w:b/>
              </w:rPr>
              <w:t xml:space="preserve">Ηράκλειο,    </w:t>
            </w:r>
            <w:r w:rsidR="004F6272">
              <w:rPr>
                <w:b/>
                <w:lang w:val="en-US"/>
              </w:rPr>
              <w:t>1</w:t>
            </w:r>
            <w:r w:rsidR="00660EC5">
              <w:rPr>
                <w:b/>
                <w:lang w:val="en-US"/>
              </w:rPr>
              <w:t>9</w:t>
            </w:r>
            <w:r w:rsidR="00AC2420">
              <w:rPr>
                <w:b/>
              </w:rPr>
              <w:t>/</w:t>
            </w:r>
            <w:r w:rsidR="004F6272">
              <w:rPr>
                <w:b/>
                <w:lang w:val="en-US"/>
              </w:rPr>
              <w:t>2</w:t>
            </w:r>
            <w:r w:rsidR="00AC2420">
              <w:rPr>
                <w:b/>
              </w:rPr>
              <w:t>/2024</w:t>
            </w:r>
          </w:p>
          <w:p w:rsidR="00EF68C9" w:rsidRDefault="00EF68C9">
            <w:pPr>
              <w:rPr>
                <w:b/>
              </w:rPr>
            </w:pPr>
          </w:p>
          <w:p w:rsidR="00EF68C9" w:rsidRPr="00D70F37" w:rsidRDefault="00336CFE">
            <w:pPr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</w:t>
            </w:r>
            <w:r w:rsidR="004F6272">
              <w:rPr>
                <w:b/>
                <w:lang w:val="en-US"/>
              </w:rPr>
              <w:t xml:space="preserve"> </w:t>
            </w:r>
            <w:r w:rsidR="00D70F37">
              <w:rPr>
                <w:b/>
              </w:rPr>
              <w:t>3138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  <w:r w:rsidR="00AC2420">
              <w:t>, κ. Αθηνά Γκινούδη, κ. Μαρία Καλαθάκη</w:t>
            </w:r>
          </w:p>
          <w:p w:rsidR="00D70F37" w:rsidRDefault="00D70F37">
            <w:pPr>
              <w:ind w:left="646" w:right="330" w:hanging="646"/>
            </w:pPr>
            <w:r>
              <w:rPr>
                <w:b/>
              </w:rPr>
              <w:t>ΚΟΙΝ.</w:t>
            </w:r>
            <w:r>
              <w:t xml:space="preserve"> : 1</w:t>
            </w:r>
            <w:r w:rsidRPr="00D70F37">
              <w:rPr>
                <w:vertAlign w:val="superscript"/>
              </w:rPr>
              <w:t>ο</w:t>
            </w:r>
            <w:r>
              <w:t xml:space="preserve"> ΕΚΦΕ Ηρακλείου, 2</w:t>
            </w:r>
            <w:r w:rsidRPr="00D70F37">
              <w:rPr>
                <w:vertAlign w:val="superscript"/>
              </w:rPr>
              <w:t>ο</w:t>
            </w:r>
            <w:r>
              <w:t xml:space="preserve"> ΕΚΦΕ Ηρακλείου</w:t>
            </w:r>
          </w:p>
          <w:p w:rsidR="00AC2420" w:rsidRDefault="00AC2420">
            <w:pPr>
              <w:ind w:left="646" w:right="330" w:hanging="646"/>
              <w:rPr>
                <w:b/>
              </w:rPr>
            </w:pP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563DC1" w:rsidRDefault="00EC449B" w:rsidP="00EC449B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336CFE">
        <w:rPr>
          <w:b/>
        </w:rPr>
        <w:t xml:space="preserve">: </w:t>
      </w:r>
      <w:r w:rsidR="00494DF5" w:rsidRPr="00494DF5">
        <w:rPr>
          <w:b/>
        </w:rPr>
        <w:t>Διερευνητική προσέγγιση της Φυσικής επιλογής</w:t>
      </w:r>
      <w:r w:rsidRPr="00563DC1">
        <w:rPr>
          <w:b/>
        </w:rPr>
        <w:t>.</w:t>
      </w:r>
    </w:p>
    <w:p w:rsidR="00EC449B" w:rsidRPr="00563DC1" w:rsidRDefault="00EC449B" w:rsidP="00EC449B">
      <w:pPr>
        <w:jc w:val="both"/>
      </w:pPr>
    </w:p>
    <w:p w:rsidR="004F6272" w:rsidRDefault="00EC449B" w:rsidP="008A1616">
      <w:pPr>
        <w:jc w:val="both"/>
      </w:pPr>
      <w:r w:rsidRPr="008A1616">
        <w:t>Αγαπητοί συνάδελφοι</w:t>
      </w:r>
      <w:r w:rsidR="00822A4C" w:rsidRPr="008A1616">
        <w:t xml:space="preserve"> και </w:t>
      </w:r>
      <w:proofErr w:type="spellStart"/>
      <w:r w:rsidR="00822A4C" w:rsidRPr="008A1616">
        <w:t>συναδέλφισσες</w:t>
      </w:r>
      <w:proofErr w:type="spellEnd"/>
      <w:r w:rsidRPr="008A1616">
        <w:t xml:space="preserve">, </w:t>
      </w:r>
    </w:p>
    <w:p w:rsidR="009101C4" w:rsidRDefault="004F6272" w:rsidP="008A1616">
      <w:pPr>
        <w:jc w:val="both"/>
      </w:pPr>
      <w:r>
        <w:t xml:space="preserve">το </w:t>
      </w:r>
      <w:r w:rsidR="00EC449B" w:rsidRPr="008A1616">
        <w:t>2</w:t>
      </w:r>
      <w:r w:rsidR="00EC449B" w:rsidRPr="008A1616">
        <w:rPr>
          <w:vertAlign w:val="superscript"/>
        </w:rPr>
        <w:t>ο</w:t>
      </w:r>
      <w:r w:rsidR="00EC449B" w:rsidRPr="008A1616">
        <w:t xml:space="preserve"> ΕΚΦ</w:t>
      </w:r>
      <w:r w:rsidR="005068F7">
        <w:t xml:space="preserve">Ε Ηρακλείου </w:t>
      </w:r>
      <w:r w:rsidR="005068F7" w:rsidRPr="00660EC5">
        <w:t xml:space="preserve">σε συνεργασία με τη σύμβουλο </w:t>
      </w:r>
      <w:r w:rsidR="00D70F37">
        <w:t>ΠΕ04</w:t>
      </w:r>
      <w:r w:rsidR="00336CFE" w:rsidRPr="00660EC5">
        <w:t xml:space="preserve"> κ. Αθηνά Γκινούδη</w:t>
      </w:r>
      <w:r w:rsidR="00EC449B" w:rsidRPr="008A1616">
        <w:t xml:space="preserve"> </w:t>
      </w:r>
      <w:r>
        <w:t xml:space="preserve">σας προσκαλεί στη </w:t>
      </w:r>
      <w:proofErr w:type="spellStart"/>
      <w:r>
        <w:t>συνδιοργάνωση</w:t>
      </w:r>
      <w:proofErr w:type="spellEnd"/>
      <w:r>
        <w:t xml:space="preserve"> διερευνητικής δραστηριότητας με έμφαση στη αξιοποίηση των </w:t>
      </w:r>
      <w:r>
        <w:rPr>
          <w:lang w:val="en-US"/>
        </w:rPr>
        <w:t>tablets</w:t>
      </w:r>
      <w:r w:rsidRPr="00D70F37">
        <w:t xml:space="preserve"> </w:t>
      </w:r>
      <w:r>
        <w:t xml:space="preserve">με στόχο την μεγαλύτερη εμπλοκή των μαθητών. Η </w:t>
      </w:r>
      <w:r w:rsidR="009101C4">
        <w:t xml:space="preserve">δραστηριότητα βασίζεται </w:t>
      </w:r>
      <w:r>
        <w:t xml:space="preserve"> στ</w:t>
      </w:r>
      <w:r w:rsidR="009101C4">
        <w:t>η</w:t>
      </w:r>
      <w:r>
        <w:t xml:space="preserve"> διαδραστική </w:t>
      </w:r>
      <w:r w:rsidRPr="004F6272">
        <w:t xml:space="preserve">εφαρμογή </w:t>
      </w:r>
      <w:r w:rsidR="00686F31" w:rsidRPr="00D70F37">
        <w:t xml:space="preserve"> </w:t>
      </w:r>
      <w:proofErr w:type="spellStart"/>
      <w:r w:rsidR="00686F31">
        <w:rPr>
          <w:lang w:val="en-US"/>
        </w:rPr>
        <w:t>Phet</w:t>
      </w:r>
      <w:proofErr w:type="spellEnd"/>
      <w:r w:rsidR="00686F31" w:rsidRPr="00D70F37">
        <w:t xml:space="preserve"> </w:t>
      </w:r>
      <w:r w:rsidR="00686F31">
        <w:t xml:space="preserve">από </w:t>
      </w:r>
      <w:proofErr w:type="spellStart"/>
      <w:r w:rsidR="00686F31" w:rsidRPr="00686F31">
        <w:t>University</w:t>
      </w:r>
      <w:proofErr w:type="spellEnd"/>
      <w:r w:rsidR="00686F31" w:rsidRPr="00686F31">
        <w:t xml:space="preserve"> </w:t>
      </w:r>
      <w:proofErr w:type="spellStart"/>
      <w:r w:rsidR="00686F31" w:rsidRPr="00686F31">
        <w:t>of</w:t>
      </w:r>
      <w:proofErr w:type="spellEnd"/>
      <w:r w:rsidR="00686F31" w:rsidRPr="00686F31">
        <w:t xml:space="preserve"> </w:t>
      </w:r>
      <w:proofErr w:type="spellStart"/>
      <w:r w:rsidR="00686F31" w:rsidRPr="00686F31">
        <w:t>Colorado</w:t>
      </w:r>
      <w:proofErr w:type="spellEnd"/>
      <w:r w:rsidR="00686F31" w:rsidRPr="00686F31">
        <w:t xml:space="preserve"> </w:t>
      </w:r>
      <w:proofErr w:type="spellStart"/>
      <w:r w:rsidR="00686F31" w:rsidRPr="00686F31">
        <w:t>Boulder</w:t>
      </w:r>
      <w:proofErr w:type="spellEnd"/>
      <w:r w:rsidR="00686F31">
        <w:t xml:space="preserve">, </w:t>
      </w:r>
      <w:r w:rsidRPr="004F6272">
        <w:t xml:space="preserve">με </w:t>
      </w:r>
      <w:r w:rsidR="00686F31">
        <w:t>δειγματική</w:t>
      </w:r>
      <w:r w:rsidRPr="004F6272">
        <w:t xml:space="preserve"> εφαρμογή στη διδασκαλία της Βιολογίας της Β’ Γενικού Λυκείου</w:t>
      </w:r>
      <w:r w:rsidR="009101C4">
        <w:t xml:space="preserve">. </w:t>
      </w:r>
    </w:p>
    <w:p w:rsidR="008A1616" w:rsidRPr="008A1616" w:rsidRDefault="009101C4" w:rsidP="008A1616">
      <w:pPr>
        <w:jc w:val="both"/>
      </w:pPr>
      <w:r>
        <w:t>Σας περιμένουμε</w:t>
      </w:r>
      <w:r w:rsidR="004F6272">
        <w:t xml:space="preserve"> </w:t>
      </w:r>
      <w:r w:rsidR="005068F7">
        <w:t xml:space="preserve">την </w:t>
      </w:r>
      <w:r w:rsidR="005068F7" w:rsidRPr="00494DF5">
        <w:rPr>
          <w:b/>
        </w:rPr>
        <w:t xml:space="preserve">Πέμπτη </w:t>
      </w:r>
      <w:r w:rsidR="004F6272" w:rsidRPr="00494DF5">
        <w:rPr>
          <w:b/>
        </w:rPr>
        <w:t>22</w:t>
      </w:r>
      <w:r w:rsidR="005068F7" w:rsidRPr="00494DF5">
        <w:rPr>
          <w:b/>
        </w:rPr>
        <w:t xml:space="preserve"> Φεβρουαρίου</w:t>
      </w:r>
      <w:r w:rsidR="00771680" w:rsidRPr="00494DF5">
        <w:rPr>
          <w:b/>
        </w:rPr>
        <w:t xml:space="preserve"> και ώρα 12</w:t>
      </w:r>
      <w:r w:rsidRPr="00494DF5">
        <w:rPr>
          <w:b/>
        </w:rPr>
        <w:t>:00</w:t>
      </w:r>
      <w:r w:rsidR="00771680" w:rsidRPr="00494DF5">
        <w:rPr>
          <w:b/>
        </w:rPr>
        <w:t>-2</w:t>
      </w:r>
      <w:r w:rsidRPr="00494DF5">
        <w:rPr>
          <w:b/>
        </w:rPr>
        <w:t>:00 μμ</w:t>
      </w:r>
      <w:r w:rsidR="00771680" w:rsidRPr="00494DF5">
        <w:rPr>
          <w:b/>
        </w:rPr>
        <w:t>,</w:t>
      </w:r>
      <w:r w:rsidR="005068F7" w:rsidRPr="00494DF5">
        <w:rPr>
          <w:b/>
        </w:rPr>
        <w:t xml:space="preserve"> </w:t>
      </w:r>
      <w:r w:rsidR="00EC449B" w:rsidRPr="00494DF5">
        <w:rPr>
          <w:b/>
        </w:rPr>
        <w:t>στο 2</w:t>
      </w:r>
      <w:r w:rsidR="00EC449B" w:rsidRPr="00494DF5">
        <w:rPr>
          <w:b/>
          <w:vertAlign w:val="superscript"/>
        </w:rPr>
        <w:t>ο</w:t>
      </w:r>
      <w:r w:rsidR="00EC449B" w:rsidRPr="00494DF5">
        <w:rPr>
          <w:b/>
        </w:rPr>
        <w:t xml:space="preserve"> ΕΚΦΕ Ηρακλείου.</w:t>
      </w:r>
      <w:r w:rsidR="008A1616" w:rsidRPr="008A1616">
        <w:t xml:space="preserve"> </w:t>
      </w:r>
    </w:p>
    <w:p w:rsidR="00336CFE" w:rsidRPr="008A1616" w:rsidRDefault="00336CFE" w:rsidP="00EC449B">
      <w:pPr>
        <w:jc w:val="both"/>
      </w:pP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449B" w:rsidRDefault="00EC449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 Διευθυντής</w:t>
            </w:r>
          </w:p>
          <w:p w:rsidR="00EF68C9" w:rsidRDefault="00EC449B" w:rsidP="00EC449B">
            <w:pPr>
              <w:tabs>
                <w:tab w:val="left" w:pos="1807"/>
              </w:tabs>
              <w:spacing w:after="240"/>
              <w:ind w:right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της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>Αντώνιος Φουντουλάκης</w:t>
            </w:r>
          </w:p>
        </w:tc>
      </w:tr>
    </w:tbl>
    <w:p w:rsidR="00EF68C9" w:rsidRDefault="00EF68C9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Default="00EC449B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AB0652" w:rsidRDefault="00AB0652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771680" w:rsidRDefault="00771680">
      <w:pPr>
        <w:tabs>
          <w:tab w:val="left" w:pos="1807"/>
        </w:tabs>
        <w:ind w:left="-270"/>
        <w:rPr>
          <w:rFonts w:ascii="Calibri" w:eastAsia="Calibri" w:hAnsi="Calibri" w:cs="Calibri"/>
          <w:sz w:val="22"/>
          <w:szCs w:val="22"/>
        </w:rPr>
      </w:pPr>
    </w:p>
    <w:p w:rsidR="00EC449B" w:rsidRPr="006C4722" w:rsidRDefault="00EC449B" w:rsidP="00D70F37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EF68C9" w:rsidRDefault="004E56D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Πίνακας αποδεκτών</w:t>
      </w:r>
    </w:p>
    <w:p w:rsidR="0030717B" w:rsidRDefault="0030717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mail@6gym-irakl.ira.sch.gr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mail@8gym-irakl.ira.sch.gr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mail@9gym-irakl.ira.sch.gr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mail@11gym-irakl.ira.sch.gr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Ν. ΑΛΙΚΑΡΝΑΣΣΟΥ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ΑΡΚΑΛΟΧΩΡΙΟΥ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ΑΣΗΜΙΟΥ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mail@gym-asimiou.ira.sch.gr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ΒΙΑΝΝΟΥ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mail@gym-viannou.ira.sch.gr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ΓΟΥΒΩΝ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ΕΠΙΣΚΟΠΗΣ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ΘΡΑΨΑΝΟΥ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mail@gym-thraps.ira.sch.gr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ΚΑΣΤΕΛΛΙΟΥ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Λ. ΧΕΡΣΟΝΗΣΟΥ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mail@gym-chers.ira.sch.gr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</w:tr>
      <w:tr w:rsidR="0030717B" w:rsidTr="00E05476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ΜΑΛΙΩΝ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</w:tr>
      <w:tr w:rsidR="0030717B" w:rsidTr="00E05476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ΜΕΛΕΣΩΝ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ΜΟΧΟΥ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</w:tr>
      <w:tr w:rsidR="0030717B" w:rsidRP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ΧΑΡΑΚΑ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ΓΕΝΙΚΟ ΛΥΚΕΙΟ ΑΡΚΑΛΟΧΩΡΙΟΥ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Pr="008C13C3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mail.lyk-arkal.ira.sch.gr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Pr="006C4722" w:rsidRDefault="0030717B" w:rsidP="00E05476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30717B" w:rsidRPr="008C13C3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Pr="007C4461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Pr="007C4461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Pr="007C4461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Pr="007C4461" w:rsidRDefault="0030717B" w:rsidP="00E05476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ΓΥΜΝΑΣΙΟ ΠΥΡΓΟΥ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Pr="00D1185A" w:rsidRDefault="004E0770" w:rsidP="00E05476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mail@gym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pyrgou</w:t>
            </w:r>
            <w:proofErr w:type="spellEnd"/>
            <w:r w:rsidR="0030717B"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spellStart"/>
            <w:r w:rsidR="0030717B">
              <w:rPr>
                <w:rFonts w:ascii="Arial" w:eastAsia="Arial" w:hAnsi="Arial" w:cs="Arial"/>
                <w:sz w:val="18"/>
                <w:szCs w:val="18"/>
              </w:rPr>
              <w:t>ira.sch.gr</w:t>
            </w:r>
            <w:proofErr w:type="spellEnd"/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Pr="007C4461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30717B" w:rsidTr="00E05476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ΤΕΦΕΛΙΟΥ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Pr="007C4461" w:rsidRDefault="0030717B" w:rsidP="00E05476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mail@gym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tefel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ira.sch.gr</w:t>
            </w:r>
            <w:proofErr w:type="spellEnd"/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17B" w:rsidRDefault="0030717B" w:rsidP="00E05476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</w:tbl>
    <w:p w:rsidR="00EF68C9" w:rsidRPr="004E0770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  <w:lang w:val="en-US"/>
        </w:rPr>
      </w:pPr>
    </w:p>
    <w:p w:rsidR="009101C4" w:rsidRPr="009101C4" w:rsidRDefault="009101C4" w:rsidP="009101C4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Κοινοποίηση</w:t>
      </w:r>
    </w:p>
    <w:p w:rsidR="009101C4" w:rsidRPr="004E6EB9" w:rsidRDefault="009101C4" w:rsidP="009101C4">
      <w:pPr>
        <w:tabs>
          <w:tab w:val="left" w:pos="1807"/>
        </w:tabs>
        <w:ind w:left="-270"/>
        <w:rPr>
          <w:rFonts w:ascii="Calibri" w:eastAsia="Calibri" w:hAnsi="Calibri" w:cs="Calibri"/>
          <w:bCs/>
          <w:sz w:val="22"/>
          <w:szCs w:val="22"/>
        </w:rPr>
      </w:pPr>
      <w:r w:rsidRPr="004E6EB9">
        <w:rPr>
          <w:rFonts w:ascii="Calibri" w:eastAsia="Calibri" w:hAnsi="Calibri" w:cs="Calibri"/>
          <w:bCs/>
          <w:sz w:val="22"/>
          <w:szCs w:val="22"/>
        </w:rPr>
        <w:t xml:space="preserve">Σύμβουλοι εκπαίδευσης </w:t>
      </w:r>
    </w:p>
    <w:p w:rsidR="009101C4" w:rsidRDefault="009101C4" w:rsidP="009101C4">
      <w:pPr>
        <w:tabs>
          <w:tab w:val="left" w:pos="1807"/>
        </w:tabs>
        <w:ind w:left="-270"/>
      </w:pPr>
      <w:r>
        <w:t xml:space="preserve">Αθηνά Γκινούδη, </w:t>
      </w:r>
    </w:p>
    <w:p w:rsidR="004E0770" w:rsidRPr="004E0770" w:rsidRDefault="004E0770" w:rsidP="004E0770">
      <w:pPr>
        <w:tabs>
          <w:tab w:val="left" w:pos="1807"/>
        </w:tabs>
        <w:ind w:left="-270"/>
      </w:pPr>
      <w:r>
        <w:t xml:space="preserve">Μαρία </w:t>
      </w:r>
      <w:proofErr w:type="spellStart"/>
      <w:r>
        <w:t>Καλαθάκ</w:t>
      </w:r>
      <w:proofErr w:type="spellEnd"/>
      <w:r>
        <w:rPr>
          <w:lang w:val="en-US"/>
        </w:rPr>
        <w:t>h</w:t>
      </w:r>
    </w:p>
    <w:p w:rsidR="004E6EB9" w:rsidRPr="004E0770" w:rsidRDefault="004E6EB9" w:rsidP="004E0770">
      <w:pPr>
        <w:tabs>
          <w:tab w:val="left" w:pos="1807"/>
        </w:tabs>
        <w:ind w:left="-270"/>
      </w:pPr>
      <w:r>
        <w:t>Εσωτερική διανομή</w:t>
      </w:r>
    </w:p>
    <w:p w:rsidR="004E6EB9" w:rsidRPr="00D70F37" w:rsidRDefault="004E6EB9" w:rsidP="009101C4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t xml:space="preserve">Δημήτρης </w:t>
      </w:r>
      <w:proofErr w:type="spellStart"/>
      <w:r>
        <w:t>Κελεφιώτης</w:t>
      </w:r>
      <w:proofErr w:type="spellEnd"/>
      <w:r>
        <w:t xml:space="preserve">  </w:t>
      </w:r>
      <w:proofErr w:type="spellStart"/>
      <w:r>
        <w:rPr>
          <w:lang w:val="en-US"/>
        </w:rPr>
        <w:t>dk</w:t>
      </w:r>
      <w:proofErr w:type="spellEnd"/>
      <w:r w:rsidRPr="00D70F37">
        <w:t>@</w:t>
      </w:r>
      <w:proofErr w:type="spellStart"/>
      <w:r>
        <w:rPr>
          <w:lang w:val="en-US"/>
        </w:rPr>
        <w:t>sch</w:t>
      </w:r>
      <w:proofErr w:type="spellEnd"/>
      <w:r w:rsidRPr="00D70F37">
        <w:t>.</w:t>
      </w:r>
      <w:proofErr w:type="spellStart"/>
      <w:r>
        <w:rPr>
          <w:lang w:val="en-US"/>
        </w:rPr>
        <w:t>gr</w:t>
      </w:r>
      <w:proofErr w:type="spellEnd"/>
    </w:p>
    <w:p w:rsidR="009101C4" w:rsidRPr="00D70F37" w:rsidRDefault="009101C4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9101C4" w:rsidRPr="00D70F37" w:rsidSect="00137495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37495"/>
    <w:rsid w:val="00193585"/>
    <w:rsid w:val="001B2D49"/>
    <w:rsid w:val="001D4857"/>
    <w:rsid w:val="001F3C95"/>
    <w:rsid w:val="002A4015"/>
    <w:rsid w:val="003037E1"/>
    <w:rsid w:val="0030717B"/>
    <w:rsid w:val="00336CFE"/>
    <w:rsid w:val="00363B9C"/>
    <w:rsid w:val="00373BCF"/>
    <w:rsid w:val="00373FE0"/>
    <w:rsid w:val="003C0222"/>
    <w:rsid w:val="00442A78"/>
    <w:rsid w:val="004450F2"/>
    <w:rsid w:val="00494DF5"/>
    <w:rsid w:val="004964C1"/>
    <w:rsid w:val="004E0770"/>
    <w:rsid w:val="004E56DD"/>
    <w:rsid w:val="004E6EB9"/>
    <w:rsid w:val="004F6272"/>
    <w:rsid w:val="005068F7"/>
    <w:rsid w:val="0064694E"/>
    <w:rsid w:val="00660EC5"/>
    <w:rsid w:val="00670FAC"/>
    <w:rsid w:val="0067151B"/>
    <w:rsid w:val="006817F6"/>
    <w:rsid w:val="00686F31"/>
    <w:rsid w:val="006C4722"/>
    <w:rsid w:val="007264A7"/>
    <w:rsid w:val="00763863"/>
    <w:rsid w:val="00771680"/>
    <w:rsid w:val="007C4461"/>
    <w:rsid w:val="007F1F5E"/>
    <w:rsid w:val="00816661"/>
    <w:rsid w:val="00822A4C"/>
    <w:rsid w:val="00856B72"/>
    <w:rsid w:val="008A1616"/>
    <w:rsid w:val="008C13C3"/>
    <w:rsid w:val="009101C4"/>
    <w:rsid w:val="009477CA"/>
    <w:rsid w:val="009F23E8"/>
    <w:rsid w:val="00A221B2"/>
    <w:rsid w:val="00AB0652"/>
    <w:rsid w:val="00AC2420"/>
    <w:rsid w:val="00B4562F"/>
    <w:rsid w:val="00B45FBF"/>
    <w:rsid w:val="00B6254E"/>
    <w:rsid w:val="00C703EB"/>
    <w:rsid w:val="00C968BC"/>
    <w:rsid w:val="00CC456F"/>
    <w:rsid w:val="00D00A6C"/>
    <w:rsid w:val="00D1185A"/>
    <w:rsid w:val="00D70F37"/>
    <w:rsid w:val="00E165AD"/>
    <w:rsid w:val="00E41D59"/>
    <w:rsid w:val="00EA731F"/>
    <w:rsid w:val="00EC449B"/>
    <w:rsid w:val="00EF1E1F"/>
    <w:rsid w:val="00EF68C9"/>
    <w:rsid w:val="00F459A5"/>
    <w:rsid w:val="00F663C6"/>
    <w:rsid w:val="00F7749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10"/>
    <w:next w:val="10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1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2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10"/>
    <w:next w:val="10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dcterms:created xsi:type="dcterms:W3CDTF">2024-02-19T08:15:00Z</dcterms:created>
  <dcterms:modified xsi:type="dcterms:W3CDTF">2024-02-19T08:15:00Z</dcterms:modified>
</cp:coreProperties>
</file>