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81050" cy="4762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ΕΛΛΗΝΙΚΗ ΔΗΜΟΚΡΑΤΙΑ</w:t>
      </w:r>
    </w:p>
    <w:p w:rsidR="006D3467" w:rsidRDefault="006D3467" w:rsidP="006D3467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>ΥΠΟΥΡΓΕΙΟ ΠΑΙΔΕΙΑΣ</w:t>
      </w:r>
      <w:r w:rsidRPr="00DF65C0">
        <w:rPr>
          <w:sz w:val="24"/>
          <w:szCs w:val="24"/>
        </w:rPr>
        <w:t xml:space="preserve"> </w:t>
      </w:r>
      <w:r>
        <w:rPr>
          <w:sz w:val="24"/>
          <w:szCs w:val="24"/>
        </w:rPr>
        <w:t>ΘΡΗΣΚΕΥΜΑΤΩΝ</w:t>
      </w:r>
      <w:r w:rsidRPr="00DF65C0"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DF65C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D3467" w:rsidRDefault="006D3467" w:rsidP="006D3467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ΚΑΙ ΑΘΛΗΤΙΣΜΟΥ  </w:t>
      </w:r>
      <w:r w:rsidRPr="00855924"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Ηράκλειο</w:t>
      </w:r>
      <w:r w:rsidRPr="00DF65C0">
        <w:rPr>
          <w:b/>
          <w:sz w:val="24"/>
          <w:szCs w:val="24"/>
        </w:rPr>
        <w:t>:</w:t>
      </w:r>
      <w:r w:rsidR="00A327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32738">
        <w:rPr>
          <w:sz w:val="24"/>
          <w:szCs w:val="24"/>
        </w:rPr>
        <w:t>01</w:t>
      </w:r>
      <w:r>
        <w:rPr>
          <w:sz w:val="24"/>
          <w:szCs w:val="24"/>
        </w:rPr>
        <w:t xml:space="preserve">/04/2024 </w:t>
      </w:r>
    </w:p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ΠΕΡΙΦΕΡΕΙΑΚΗ Δ/ΝΣΗ Π/ΘΜΙΑΣ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Αρ. </w:t>
      </w:r>
      <w:proofErr w:type="spellStart"/>
      <w:r>
        <w:rPr>
          <w:b/>
          <w:sz w:val="24"/>
          <w:szCs w:val="24"/>
        </w:rPr>
        <w:t>Πρωτ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="00782D06">
        <w:rPr>
          <w:sz w:val="24"/>
          <w:szCs w:val="24"/>
        </w:rPr>
        <w:t>84</w:t>
      </w:r>
    </w:p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Δ/ΘΜΙΑΣ ΕΚΠΑΙΔΕΥΣΗΣ ΚΡΗΤΗΣ</w:t>
      </w:r>
    </w:p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Δ/ΝΣΗ Δ/ΘΜΙΑΣ ΕΚΠ/ΣΗΣ ΗΡΑΚΛΕΙΟΥ                                      </w:t>
      </w:r>
      <w:r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 Δ.Δ.Ε Ηρακλείου</w:t>
      </w:r>
    </w:p>
    <w:p w:rsidR="006D3467" w:rsidRPr="0085570E" w:rsidRDefault="006D3467" w:rsidP="006D346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327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Κοιν</w:t>
      </w:r>
      <w:proofErr w:type="spellEnd"/>
      <w:r w:rsidRPr="00A65F60">
        <w:rPr>
          <w:sz w:val="24"/>
          <w:szCs w:val="24"/>
        </w:rPr>
        <w:t xml:space="preserve">: </w:t>
      </w:r>
    </w:p>
    <w:p w:rsidR="006D3467" w:rsidRDefault="006D3467" w:rsidP="006D3467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</w:p>
    <w:p w:rsidR="006D3467" w:rsidRDefault="006D3467" w:rsidP="006D3467">
      <w:pPr>
        <w:pBdr>
          <w:bottom w:val="single" w:sz="4" w:space="1" w:color="auto"/>
        </w:pBdr>
        <w:tabs>
          <w:tab w:val="center" w:pos="2410"/>
        </w:tabs>
        <w:spacing w:after="0" w:line="240" w:lineRule="auto"/>
        <w:ind w:left="-426" w:right="453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1 3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ΓΕΝΙΚΟ ΛΥΚΕΙΟ ΗΡΑΚΛΕΙΟΥ                                            </w:t>
      </w:r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Ταχυδρομική Διεύθυνση </w:t>
      </w:r>
      <w:r>
        <w:rPr>
          <w:sz w:val="24"/>
          <w:szCs w:val="24"/>
        </w:rPr>
        <w:tab/>
        <w:t>:  Μάχης Κρήτης 52, Ηράκλειο</w:t>
      </w:r>
      <w:r>
        <w:rPr>
          <w:sz w:val="24"/>
          <w:szCs w:val="24"/>
        </w:rPr>
        <w:tab/>
        <w:t xml:space="preserve">          </w:t>
      </w:r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Πληροφορίες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Κων/νος Ι. Νιθαυριανάκης</w:t>
      </w:r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2810252172</w:t>
      </w:r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2810250864</w:t>
      </w:r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ab/>
        <w:t xml:space="preserve">:  </w:t>
      </w:r>
      <w:hyperlink r:id="rId6" w:history="1">
        <w:r>
          <w:rPr>
            <w:rStyle w:val="-"/>
            <w:sz w:val="24"/>
            <w:szCs w:val="24"/>
            <w:lang w:val="en-US"/>
          </w:rPr>
          <w:t>mail</w:t>
        </w:r>
        <w:r>
          <w:rPr>
            <w:rStyle w:val="-"/>
            <w:sz w:val="24"/>
            <w:szCs w:val="24"/>
          </w:rPr>
          <w:t>@13</w:t>
        </w:r>
        <w:proofErr w:type="spellStart"/>
        <w:r>
          <w:rPr>
            <w:rStyle w:val="-"/>
            <w:sz w:val="24"/>
            <w:szCs w:val="24"/>
            <w:lang w:val="en-US"/>
          </w:rPr>
          <w:t>lyk</w:t>
        </w:r>
        <w:proofErr w:type="spellEnd"/>
        <w:r>
          <w:rPr>
            <w:rStyle w:val="-"/>
            <w:sz w:val="24"/>
            <w:szCs w:val="24"/>
          </w:rPr>
          <w:t>-</w:t>
        </w:r>
        <w:proofErr w:type="spellStart"/>
        <w:r>
          <w:rPr>
            <w:rStyle w:val="-"/>
            <w:sz w:val="24"/>
            <w:szCs w:val="24"/>
            <w:lang w:val="en-US"/>
          </w:rPr>
          <w:t>irakl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ira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sch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</w:pPr>
      <w:r>
        <w:rPr>
          <w:sz w:val="24"/>
          <w:szCs w:val="24"/>
        </w:rPr>
        <w:t xml:space="preserve">Διαδικτυακή Διεύθυνση </w:t>
      </w:r>
      <w:r w:rsidRPr="009532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D963C0">
          <w:rPr>
            <w:rStyle w:val="-"/>
            <w:sz w:val="24"/>
            <w:szCs w:val="24"/>
            <w:lang w:val="en-US"/>
          </w:rPr>
          <w:t>https</w:t>
        </w:r>
        <w:r w:rsidRPr="00D963C0">
          <w:rPr>
            <w:rStyle w:val="-"/>
            <w:sz w:val="24"/>
            <w:szCs w:val="24"/>
          </w:rPr>
          <w:t>://13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D963C0">
          <w:rPr>
            <w:rStyle w:val="-"/>
            <w:sz w:val="24"/>
            <w:szCs w:val="24"/>
          </w:rPr>
          <w:t>-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6D3467" w:rsidRDefault="006D3467" w:rsidP="006D3467">
      <w:pPr>
        <w:tabs>
          <w:tab w:val="center" w:pos="1985"/>
          <w:tab w:val="left" w:pos="2694"/>
        </w:tabs>
        <w:spacing w:after="0" w:line="240" w:lineRule="auto"/>
        <w:ind w:left="-426"/>
        <w:rPr>
          <w:sz w:val="28"/>
          <w:szCs w:val="28"/>
        </w:rPr>
      </w:pPr>
    </w:p>
    <w:p w:rsidR="00A33DAA" w:rsidRDefault="00A33DAA" w:rsidP="006D3467">
      <w:pPr>
        <w:tabs>
          <w:tab w:val="center" w:pos="1985"/>
          <w:tab w:val="left" w:pos="2694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</w:p>
    <w:p w:rsidR="00A33DAA" w:rsidRDefault="00A33DAA" w:rsidP="00A33DAA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Πρόσκληση Εκδήλωσης Ενδιαφέροντος για τη διοργάνωση της ημερήσιας εκπαιδευτικής εκδρομής όλων των μαθητών του 13</w:t>
      </w:r>
      <w:r>
        <w:rPr>
          <w:rFonts w:cs="Tahoma"/>
          <w:b/>
          <w:sz w:val="28"/>
          <w:szCs w:val="28"/>
          <w:vertAlign w:val="superscript"/>
        </w:rPr>
        <w:t>ου</w:t>
      </w:r>
      <w:r>
        <w:rPr>
          <w:rFonts w:cs="Tahoma"/>
          <w:b/>
          <w:sz w:val="28"/>
          <w:szCs w:val="28"/>
        </w:rPr>
        <w:t xml:space="preserve"> ΓΕΛ Ηρακλείου στον Άγιο Νικόλαο και </w:t>
      </w:r>
      <w:r w:rsidR="006D3467">
        <w:rPr>
          <w:rFonts w:cs="Tahoma"/>
          <w:b/>
          <w:sz w:val="28"/>
          <w:szCs w:val="28"/>
        </w:rPr>
        <w:t>σ</w:t>
      </w:r>
      <w:r>
        <w:rPr>
          <w:rFonts w:cs="Tahoma"/>
          <w:b/>
          <w:sz w:val="28"/>
          <w:szCs w:val="28"/>
        </w:rPr>
        <w:t xml:space="preserve">την </w:t>
      </w:r>
      <w:r w:rsidR="006D3467">
        <w:rPr>
          <w:rFonts w:cs="Tahoma"/>
          <w:b/>
          <w:sz w:val="28"/>
          <w:szCs w:val="28"/>
        </w:rPr>
        <w:t>Ελούντα τον Απρίλιο του 2024</w:t>
      </w:r>
      <w:r>
        <w:rPr>
          <w:rFonts w:cs="Tahoma"/>
          <w:b/>
          <w:sz w:val="28"/>
          <w:szCs w:val="28"/>
        </w:rPr>
        <w:t>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b/>
          <w:sz w:val="24"/>
          <w:szCs w:val="24"/>
        </w:rPr>
      </w:pPr>
    </w:p>
    <w:p w:rsidR="00A33DAA" w:rsidRPr="00A33DAA" w:rsidRDefault="006D3467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Ο Διευθυντής</w:t>
      </w:r>
      <w:r w:rsidR="00A33DAA">
        <w:rPr>
          <w:rFonts w:ascii="Arial" w:hAnsi="Arial" w:cs="Arial"/>
          <w:color w:val="000000"/>
        </w:rPr>
        <w:t xml:space="preserve"> του 13</w:t>
      </w:r>
      <w:r w:rsidR="00A33DAA">
        <w:rPr>
          <w:rFonts w:ascii="Arial" w:hAnsi="Arial" w:cs="Arial"/>
          <w:color w:val="000000"/>
          <w:vertAlign w:val="superscript"/>
        </w:rPr>
        <w:t>ου</w:t>
      </w:r>
      <w:r w:rsidR="00A33DAA">
        <w:rPr>
          <w:rFonts w:ascii="Arial" w:hAnsi="Arial" w:cs="Arial"/>
          <w:color w:val="000000"/>
        </w:rPr>
        <w:t xml:space="preserve"> Γενικού Λυκείου Ηρακλείου, σύμφωνα με την 33120/ΓΔ4/29-02-2017(ΦΕΚ 681/Β/06-03-2017) υπουργική απόφαση, καθώς και τις τροποποιήσεις της, ζητά την εκδήλωση ενδιαφέροντος από τα τουριστικά γραφεία για τη διοργάνωση της </w:t>
      </w:r>
      <w:r w:rsidR="00A33DAA" w:rsidRPr="00A33DAA">
        <w:rPr>
          <w:rFonts w:ascii="Arial" w:hAnsi="Arial" w:cs="Arial"/>
        </w:rPr>
        <w:t>ημερήσιας</w:t>
      </w:r>
      <w:r w:rsidR="00A33DAA">
        <w:rPr>
          <w:rFonts w:cs="Tahoma"/>
          <w:b/>
          <w:sz w:val="28"/>
          <w:szCs w:val="28"/>
        </w:rPr>
        <w:t xml:space="preserve"> </w:t>
      </w:r>
      <w:r w:rsidR="00A33DAA">
        <w:rPr>
          <w:rFonts w:ascii="Arial" w:hAnsi="Arial" w:cs="Arial"/>
          <w:color w:val="000000"/>
        </w:rPr>
        <w:t xml:space="preserve">εκπαιδευτικής εκδρομής των μαθητών του Λυκείου στον Άγιο Νικόλαο και την </w:t>
      </w:r>
      <w:r>
        <w:rPr>
          <w:rFonts w:ascii="Arial" w:hAnsi="Arial" w:cs="Arial"/>
          <w:color w:val="000000"/>
        </w:rPr>
        <w:t>Ελούντα</w:t>
      </w:r>
      <w:r w:rsidR="00A33DAA">
        <w:rPr>
          <w:rFonts w:ascii="Arial" w:hAnsi="Arial" w:cs="Arial"/>
          <w:color w:val="000000"/>
        </w:rPr>
        <w:t>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Γενικά χαρακτηριστικά της εκδρομής: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εκδρομή πρόκειται να πραγματοποιηθεί </w:t>
      </w:r>
      <w:r w:rsidR="00414100">
        <w:rPr>
          <w:rFonts w:ascii="Tahoma" w:hAnsi="Tahoma" w:cs="Tahoma"/>
        </w:rPr>
        <w:t xml:space="preserve">την </w:t>
      </w:r>
      <w:r w:rsidR="006D3467" w:rsidRPr="006D3467">
        <w:rPr>
          <w:rFonts w:ascii="Tahoma" w:hAnsi="Tahoma" w:cs="Tahoma"/>
          <w:b/>
        </w:rPr>
        <w:t>Παρασκευή 19</w:t>
      </w:r>
      <w:r w:rsidR="00376ECE" w:rsidRPr="006D3467">
        <w:rPr>
          <w:rFonts w:ascii="Tahoma" w:hAnsi="Tahoma" w:cs="Tahoma"/>
          <w:b/>
        </w:rPr>
        <w:t xml:space="preserve"> </w:t>
      </w:r>
      <w:r w:rsidR="006D3467" w:rsidRPr="006D3467">
        <w:rPr>
          <w:rFonts w:ascii="Tahoma" w:hAnsi="Tahoma" w:cs="Tahoma"/>
          <w:b/>
        </w:rPr>
        <w:t>/04/2024</w:t>
      </w:r>
      <w:r>
        <w:rPr>
          <w:rFonts w:ascii="Tahoma" w:hAnsi="Tahoma" w:cs="Tahoma"/>
        </w:rPr>
        <w:t xml:space="preserve"> με αναχώρηση για Άγιο Νικόλαο το πρωί και επιστροφή στο Ηράκλειο την ίδια ημέρα το βράδυ.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Προβλέπεται να σ</w:t>
      </w:r>
      <w:r w:rsidR="006D3467">
        <w:rPr>
          <w:rFonts w:ascii="Tahoma" w:hAnsi="Tahoma" w:cs="Tahoma"/>
        </w:rPr>
        <w:t>υμμετάσχουν περίπου εκατόν δέκα  (110</w:t>
      </w:r>
      <w:r>
        <w:rPr>
          <w:rFonts w:ascii="Tahoma" w:hAnsi="Tahoma" w:cs="Tahoma"/>
        </w:rPr>
        <w:t xml:space="preserve">) μαθητές και  </w:t>
      </w:r>
      <w:r w:rsidR="00414100">
        <w:rPr>
          <w:rFonts w:ascii="Tahoma" w:hAnsi="Tahoma" w:cs="Tahoma"/>
        </w:rPr>
        <w:t>έξι (6</w:t>
      </w:r>
      <w:r>
        <w:rPr>
          <w:rFonts w:ascii="Tahoma" w:hAnsi="Tahoma" w:cs="Tahoma"/>
        </w:rPr>
        <w:t>) συνοδοί καθηγητές.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Μετάβασ</w:t>
      </w:r>
      <w:r w:rsidR="00376ECE">
        <w:rPr>
          <w:rFonts w:ascii="Tahoma" w:hAnsi="Tahoma" w:cs="Tahoma"/>
        </w:rPr>
        <w:t>η και επιστροφή οδικώς με δύο</w:t>
      </w:r>
      <w:r w:rsidR="00414100">
        <w:rPr>
          <w:rFonts w:ascii="Tahoma" w:hAnsi="Tahoma" w:cs="Tahoma"/>
        </w:rPr>
        <w:t xml:space="preserve"> (2</w:t>
      </w:r>
      <w:r w:rsidR="006D3467">
        <w:rPr>
          <w:rFonts w:ascii="Tahoma" w:hAnsi="Tahoma" w:cs="Tahoma"/>
        </w:rPr>
        <w:t>-3</w:t>
      </w:r>
      <w:r w:rsidR="00414100">
        <w:rPr>
          <w:rFonts w:ascii="Tahoma" w:hAnsi="Tahoma" w:cs="Tahoma"/>
        </w:rPr>
        <w:t>) τουριστικά λεωφορεία</w:t>
      </w:r>
      <w:r>
        <w:rPr>
          <w:rFonts w:ascii="Tahoma" w:hAnsi="Tahoma" w:cs="Tahoma"/>
        </w:rPr>
        <w:t>.</w:t>
      </w:r>
    </w:p>
    <w:p w:rsidR="00A33DAA" w:rsidRDefault="00414100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δρομολόγιο θα είναι Ηράκλειο-Άγιος Νικόλαος-</w:t>
      </w:r>
      <w:r w:rsidR="006D3467">
        <w:rPr>
          <w:rFonts w:ascii="Tahoma" w:hAnsi="Tahoma" w:cs="Tahoma"/>
        </w:rPr>
        <w:t xml:space="preserve">Ελούντα </w:t>
      </w:r>
      <w:r>
        <w:rPr>
          <w:rFonts w:ascii="Tahoma" w:hAnsi="Tahoma" w:cs="Tahoma"/>
        </w:rPr>
        <w:t xml:space="preserve"> και επιστροφή στο Ηράκλειο</w:t>
      </w:r>
      <w:r w:rsidR="00A33DAA">
        <w:rPr>
          <w:rFonts w:ascii="Tahoma" w:hAnsi="Tahoma" w:cs="Tahoma"/>
        </w:rPr>
        <w:t>.</w:t>
      </w:r>
    </w:p>
    <w:p w:rsidR="00A33DAA" w:rsidRDefault="00414100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Τουριστικά λεωφορεία, τα οποία</w:t>
      </w:r>
      <w:r w:rsidR="00A33DAA">
        <w:rPr>
          <w:rFonts w:ascii="Tahoma" w:hAnsi="Tahoma" w:cs="Tahoma"/>
        </w:rPr>
        <w:t xml:space="preserve"> θα </w:t>
      </w:r>
      <w:r>
        <w:rPr>
          <w:rFonts w:ascii="Tahoma" w:hAnsi="Tahoma" w:cs="Tahoma"/>
        </w:rPr>
        <w:t>πρέπει να διαθέτουν</w:t>
      </w:r>
      <w:r w:rsidR="00A33DAA">
        <w:rPr>
          <w:rFonts w:ascii="Tahoma" w:hAnsi="Tahoma" w:cs="Tahoma"/>
        </w:rPr>
        <w:t xml:space="preserve"> όλες τις προβλεπόμενες από την κείμενη</w:t>
      </w:r>
      <w:r>
        <w:rPr>
          <w:rFonts w:ascii="Tahoma" w:hAnsi="Tahoma" w:cs="Tahoma"/>
        </w:rPr>
        <w:t xml:space="preserve"> νομοθεσία προδιαγραφές (να έχουν</w:t>
      </w:r>
      <w:r w:rsidR="00A33DAA">
        <w:rPr>
          <w:rFonts w:ascii="Tahoma" w:hAnsi="Tahoma" w:cs="Tahoma"/>
        </w:rPr>
        <w:t xml:space="preserve"> ελεγχθεί α</w:t>
      </w:r>
      <w:r>
        <w:rPr>
          <w:rFonts w:ascii="Tahoma" w:hAnsi="Tahoma" w:cs="Tahoma"/>
        </w:rPr>
        <w:t>πό το ΚΤΕΟ, να είναι εφοδιασμένα</w:t>
      </w:r>
      <w:r w:rsidR="00A33DAA">
        <w:rPr>
          <w:rFonts w:ascii="Tahoma" w:hAnsi="Tahoma" w:cs="Tahoma"/>
        </w:rPr>
        <w:t xml:space="preserve"> με τα απαιτούμενα έγγραφα καταλληλότητας οχήματος, την επαγγελματική άδεια οδήγησης, ελαστικά σε καλή</w:t>
      </w:r>
      <w:r>
        <w:rPr>
          <w:rFonts w:ascii="Tahoma" w:hAnsi="Tahoma" w:cs="Tahoma"/>
        </w:rPr>
        <w:t xml:space="preserve"> κατάσταση, πλήρως κλιματιζόμενα κλπ), καθώς και να πληρούν</w:t>
      </w:r>
      <w:r w:rsidR="00A33DAA">
        <w:rPr>
          <w:rFonts w:ascii="Tahoma" w:hAnsi="Tahoma" w:cs="Tahoma"/>
        </w:rPr>
        <w:t xml:space="preserve"> όλες τις προϋποθέσεις  ασφάλειας για τη μετακίνηση μαθητών (ζώνες ασφαλείας, έμπειροι οδηγοί κλπ).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Υποχρεωτική Ασφάλιση Ευθύνης Διοργανωτή, όπως ορίζει η κείμενη νομοθεσία, καθώς και πρόσθετη ασφάλιση για περίπτωση ατυχήματος ή </w:t>
      </w:r>
      <w:r>
        <w:rPr>
          <w:rFonts w:ascii="Tahoma" w:hAnsi="Tahoma" w:cs="Tahoma"/>
        </w:rPr>
        <w:lastRenderedPageBreak/>
        <w:t>ασθένειας μαθητή ή συνοδού καθηγητή και μεταφορά του πίσω στο Ηράκλειο, εάν παραστεί ανάγκη.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Πρόβλεψη διαχείρισης της περίπτωσης μη πραγματοποίησης της εκδρομής, λόγω ανωτέρας βίας (καιρικές συνθήκες κλπ).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Επιστροφή του ποσού συμμετοχής στην εκδρομή σε μαθητή που, για λόγους ανωτέρας βίας ή ασθένειας, ματαιωθεί η συμμετοχή του στην εκδρομή.</w:t>
      </w:r>
    </w:p>
    <w:p w:rsidR="00A33DAA" w:rsidRDefault="00A33DAA" w:rsidP="00A33D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Άδεια λειτουργίας του πρακτορείου (ειδικό σήμα λειτουργίας Ε.Ο.Τ.).</w:t>
      </w:r>
    </w:p>
    <w:p w:rsidR="00A33DAA" w:rsidRDefault="00A33DAA" w:rsidP="00A33DA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Για τις παραπάνω υπηρεσίες ζητείται :</w:t>
      </w:r>
    </w:p>
    <w:p w:rsidR="00A33DAA" w:rsidRDefault="00A33DAA" w:rsidP="00A33DA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τιμή, με ΦΠΑ, της εκδρομής.</w:t>
      </w:r>
    </w:p>
    <w:p w:rsidR="00A33DAA" w:rsidRDefault="00A33DAA" w:rsidP="00A33DA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 ανά συμμετέχοντα μαθητή.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ενδιαφερόμενα πρακτορεία καλούνται να υποβάλουν στο γραφείο της Διεύθυνσης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ΓΕΛ Ηρακλείου αποκλειστικά σφραγισμένες προσφορές,</w:t>
      </w:r>
      <w:r w:rsidR="006D3467">
        <w:rPr>
          <w:rFonts w:ascii="Arial" w:hAnsi="Arial" w:cs="Arial"/>
          <w:color w:val="000000"/>
        </w:rPr>
        <w:t xml:space="preserve"> το αργότερο μέχρι την Πέμπτη </w:t>
      </w:r>
      <w:r w:rsidR="00DC6071">
        <w:rPr>
          <w:rFonts w:ascii="Arial" w:hAnsi="Arial" w:cs="Arial"/>
          <w:color w:val="000000"/>
        </w:rPr>
        <w:t xml:space="preserve"> </w:t>
      </w:r>
      <w:r w:rsidR="006D3467">
        <w:rPr>
          <w:rFonts w:ascii="Arial" w:hAnsi="Arial" w:cs="Arial"/>
          <w:b/>
          <w:color w:val="000000"/>
        </w:rPr>
        <w:t>04</w:t>
      </w:r>
      <w:r w:rsidR="002C741C">
        <w:rPr>
          <w:rFonts w:ascii="Arial" w:hAnsi="Arial" w:cs="Arial"/>
          <w:b/>
          <w:color w:val="000000"/>
        </w:rPr>
        <w:t>/04</w:t>
      </w:r>
      <w:r w:rsidRPr="00DC6071">
        <w:rPr>
          <w:rFonts w:ascii="Arial" w:hAnsi="Arial" w:cs="Arial"/>
          <w:b/>
          <w:color w:val="000000"/>
        </w:rPr>
        <w:t>/20</w:t>
      </w:r>
      <w:r w:rsidR="006D3467">
        <w:rPr>
          <w:rFonts w:ascii="Arial" w:hAnsi="Arial" w:cs="Arial"/>
          <w:b/>
          <w:color w:val="000000"/>
        </w:rPr>
        <w:t>24</w:t>
      </w:r>
      <w:r>
        <w:rPr>
          <w:rFonts w:ascii="Arial" w:hAnsi="Arial" w:cs="Arial"/>
          <w:color w:val="000000"/>
        </w:rPr>
        <w:t xml:space="preserve"> και ώρα </w:t>
      </w:r>
      <w:r w:rsidR="006D3467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b/>
          <w:color w:val="000000"/>
        </w:rPr>
        <w:t>:00</w:t>
      </w:r>
      <w:r>
        <w:rPr>
          <w:rFonts w:ascii="Arial" w:hAnsi="Arial" w:cs="Arial"/>
          <w:color w:val="000000"/>
        </w:rPr>
        <w:t xml:space="preserve">, που θα περιγράφουν αναλυτικά τις προσφερόμενες υπηρεσίες και τις επιπλέον ενδεχόμενες βελτιωτικές προτάσεις και θα είναι σύμφωνες με την Υ.Α. 33120/ΓΔ4/29-02-2017(ΦΕΚ 681/Β/06-03-2017) και τη σχετική νομοθεσία. 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Κάθε προσφορά που θα κατατεθεί από το ταξιδιωτικό γραφείο πρέπει να περιέχει απαραιτήτως και το συμβόλαιο «Ασφάλεια Αστικής Ευθύνης (</w:t>
      </w:r>
      <w:r>
        <w:rPr>
          <w:rFonts w:ascii="Arial" w:hAnsi="Arial" w:cs="Arial"/>
          <w:color w:val="000000"/>
          <w:lang w:val="en-US"/>
        </w:rPr>
        <w:t>Tour</w:t>
      </w:r>
      <w:r w:rsidRPr="00A33D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Operator</w:t>
      </w:r>
      <w:r>
        <w:rPr>
          <w:rFonts w:ascii="Arial" w:hAnsi="Arial" w:cs="Arial"/>
          <w:color w:val="000000"/>
        </w:rPr>
        <w:t>)» του ιδίου διοργανωτή και όχι άλλου τουριστικού γραφείου, το οποίο πρέπει να βρίσκεται σε ισχύ.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Επιπλέον, στο φάκελο της προσφοράς θα υπάρχει απαραιτήτως </w:t>
      </w:r>
      <w:r>
        <w:rPr>
          <w:rFonts w:ascii="Arial" w:hAnsi="Arial" w:cs="Arial"/>
          <w:color w:val="000000"/>
          <w:lang w:val="en-US"/>
        </w:rPr>
        <w:t>CD</w:t>
      </w:r>
      <w:r w:rsidRPr="00A33D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ή άλλο μέσο με την προσφορά σε ηλεκτρονική μορφή (</w:t>
      </w:r>
      <w:r>
        <w:rPr>
          <w:rFonts w:ascii="Arial" w:hAnsi="Arial" w:cs="Arial"/>
          <w:color w:val="000000"/>
          <w:lang w:val="en-US"/>
        </w:rPr>
        <w:t>doc</w:t>
      </w:r>
      <w:r w:rsidRPr="00A33D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proofErr w:type="spellStart"/>
      <w:r>
        <w:rPr>
          <w:rFonts w:ascii="Arial" w:hAnsi="Arial" w:cs="Arial"/>
          <w:color w:val="000000"/>
          <w:lang w:val="en-US"/>
        </w:rPr>
        <w:t>pdf</w:t>
      </w:r>
      <w:proofErr w:type="spellEnd"/>
      <w:r>
        <w:rPr>
          <w:rFonts w:ascii="Arial" w:hAnsi="Arial" w:cs="Arial"/>
          <w:color w:val="000000"/>
        </w:rPr>
        <w:t>), ώστε να είναι εύκολη η ανάρτηση τους στο διαδίκτυο. Δεν θα γίνουν δεκτές προσφορές σε ηλεκτρονική μορφή οι οποίες ανοίγουν με χρήση κωδικού.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αποσφράγιση των προσφορών θα γίνει από την αρμόδια επιτροπή την ίδια ημέρα </w:t>
      </w:r>
      <w:r w:rsidR="006D3467">
        <w:rPr>
          <w:rFonts w:ascii="Arial" w:hAnsi="Arial" w:cs="Arial"/>
          <w:color w:val="000000"/>
        </w:rPr>
        <w:t xml:space="preserve">Πέμπτη </w:t>
      </w:r>
      <w:r w:rsidR="002C741C">
        <w:rPr>
          <w:rFonts w:ascii="Arial" w:hAnsi="Arial" w:cs="Arial"/>
          <w:color w:val="000000"/>
        </w:rPr>
        <w:t xml:space="preserve"> </w:t>
      </w:r>
      <w:r w:rsidR="006D3467">
        <w:rPr>
          <w:rFonts w:ascii="Arial" w:hAnsi="Arial" w:cs="Arial"/>
          <w:b/>
          <w:color w:val="000000"/>
        </w:rPr>
        <w:t>04</w:t>
      </w:r>
      <w:r w:rsidR="002C741C">
        <w:rPr>
          <w:rFonts w:ascii="Arial" w:hAnsi="Arial" w:cs="Arial"/>
          <w:b/>
          <w:color w:val="000000"/>
        </w:rPr>
        <w:t>/04</w:t>
      </w:r>
      <w:r w:rsidR="002C741C" w:rsidRPr="00DC6071">
        <w:rPr>
          <w:rFonts w:ascii="Arial" w:hAnsi="Arial" w:cs="Arial"/>
          <w:b/>
          <w:color w:val="000000"/>
        </w:rPr>
        <w:t>/20</w:t>
      </w:r>
      <w:r w:rsidR="006D3467">
        <w:rPr>
          <w:rFonts w:ascii="Arial" w:hAnsi="Arial" w:cs="Arial"/>
          <w:b/>
          <w:color w:val="000000"/>
        </w:rPr>
        <w:t>24</w:t>
      </w:r>
      <w:r w:rsidR="002C74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και ώρα </w:t>
      </w:r>
      <w:r w:rsidR="00455D31">
        <w:rPr>
          <w:rFonts w:ascii="Arial" w:hAnsi="Arial" w:cs="Arial"/>
          <w:b/>
          <w:color w:val="000000"/>
        </w:rPr>
        <w:t>12</w:t>
      </w:r>
      <w:r>
        <w:rPr>
          <w:rFonts w:ascii="Arial" w:hAnsi="Arial" w:cs="Arial"/>
          <w:b/>
          <w:color w:val="000000"/>
        </w:rPr>
        <w:t>:</w:t>
      </w:r>
      <w:r w:rsidR="00455D31">
        <w:rPr>
          <w:rFonts w:ascii="Arial" w:hAnsi="Arial" w:cs="Arial"/>
          <w:b/>
          <w:color w:val="000000"/>
        </w:rPr>
        <w:t>00</w:t>
      </w:r>
      <w:r w:rsidR="006D3467">
        <w:rPr>
          <w:rFonts w:ascii="Arial" w:hAnsi="Arial" w:cs="Arial"/>
          <w:color w:val="000000"/>
        </w:rPr>
        <w:t xml:space="preserve"> στο γραφείο του Διευθυντή</w:t>
      </w:r>
      <w:r>
        <w:rPr>
          <w:rFonts w:ascii="Arial" w:hAnsi="Arial" w:cs="Arial"/>
          <w:color w:val="000000"/>
        </w:rPr>
        <w:t xml:space="preserve">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ΓΕΛ Ηρακλείου και θα επιλεγεί αυτή που θα είναι σύμφωνη με τις παραπάνω ελάχιστες προϋποθέσεις της πρόσκλησης εκδήλωσης ενδιαφέροντος και θα κριθεί  ως η πλέον κατάλληλη και ευέλικτη για διαμόρφωση σύμφωνα με το παιδαγωγικό μέρος της εκδρομής και επιπλέον θα είναι η πλέον συμφέρουσα οικονομικά.</w:t>
      </w:r>
    </w:p>
    <w:p w:rsidR="00A33DAA" w:rsidRDefault="00A33DAA" w:rsidP="00A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3DAA" w:rsidRDefault="00A33DAA" w:rsidP="00A33D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D3467" w:rsidRDefault="006D3467" w:rsidP="006D3467">
      <w:pPr>
        <w:ind w:left="-426"/>
        <w:jc w:val="center"/>
        <w:rPr>
          <w:rFonts w:ascii="Arial" w:hAnsi="Arial" w:cs="Arial"/>
          <w:b/>
          <w:color w:val="000000"/>
        </w:rPr>
      </w:pPr>
      <w:r>
        <w:tab/>
      </w:r>
      <w:r>
        <w:rPr>
          <w:rFonts w:ascii="Arial" w:hAnsi="Arial" w:cs="Arial"/>
          <w:b/>
          <w:color w:val="000000"/>
        </w:rPr>
        <w:t xml:space="preserve">                                                        </w:t>
      </w:r>
      <w:r>
        <w:rPr>
          <w:rFonts w:ascii="Arial" w:hAnsi="Arial" w:cs="Arial"/>
          <w:b/>
          <w:color w:val="000000"/>
          <w:lang w:val="en-US"/>
        </w:rPr>
        <w:t>O</w:t>
      </w:r>
      <w:r>
        <w:rPr>
          <w:rFonts w:ascii="Arial" w:hAnsi="Arial" w:cs="Arial"/>
          <w:b/>
          <w:color w:val="000000"/>
        </w:rPr>
        <w:t xml:space="preserve"> Διευθυντής</w:t>
      </w:r>
    </w:p>
    <w:p w:rsidR="006D3467" w:rsidRDefault="006D3467" w:rsidP="006D3467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</w:t>
      </w:r>
    </w:p>
    <w:p w:rsidR="006D3467" w:rsidRPr="00597673" w:rsidRDefault="006D3467" w:rsidP="006D3467">
      <w:pPr>
        <w:ind w:left="-426"/>
        <w:jc w:val="both"/>
        <w:rPr>
          <w:b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Κωνσταντίνος Ι. Νιθαυριανάκης</w:t>
      </w:r>
    </w:p>
    <w:p w:rsidR="0038765C" w:rsidRDefault="0038765C" w:rsidP="006D3467">
      <w:pPr>
        <w:tabs>
          <w:tab w:val="left" w:pos="4845"/>
        </w:tabs>
      </w:pPr>
    </w:p>
    <w:sectPr w:rsidR="0038765C" w:rsidSect="00387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DAA"/>
    <w:rsid w:val="000F45B0"/>
    <w:rsid w:val="0011558F"/>
    <w:rsid w:val="002A1B05"/>
    <w:rsid w:val="002C741C"/>
    <w:rsid w:val="00300DE3"/>
    <w:rsid w:val="00376ECE"/>
    <w:rsid w:val="0038765C"/>
    <w:rsid w:val="00414100"/>
    <w:rsid w:val="00455D31"/>
    <w:rsid w:val="004662CB"/>
    <w:rsid w:val="0048461C"/>
    <w:rsid w:val="006A53E1"/>
    <w:rsid w:val="006D3467"/>
    <w:rsid w:val="00782D06"/>
    <w:rsid w:val="00A32738"/>
    <w:rsid w:val="00A33DAA"/>
    <w:rsid w:val="00AB2103"/>
    <w:rsid w:val="00D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3DAA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99"/>
    <w:qFormat/>
    <w:rsid w:val="00A33D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3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9</cp:revision>
  <dcterms:created xsi:type="dcterms:W3CDTF">2018-04-19T08:20:00Z</dcterms:created>
  <dcterms:modified xsi:type="dcterms:W3CDTF">2024-04-01T06:09:00Z</dcterms:modified>
</cp:coreProperties>
</file>